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FF" w:rsidRDefault="00186BF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b/>
          <w:bCs/>
        </w:rPr>
      </w:pP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2014 г. N 159</w:t>
      </w:r>
    </w:p>
    <w:p w:rsidR="00186BFF" w:rsidRDefault="00186BFF">
      <w:pPr>
        <w:widowControl w:val="0"/>
        <w:autoSpaceDE w:val="0"/>
        <w:autoSpaceDN w:val="0"/>
        <w:adjustRightInd w:val="0"/>
        <w:spacing w:after="0" w:line="240" w:lineRule="auto"/>
        <w:jc w:val="center"/>
        <w:rPr>
          <w:rFonts w:ascii="Calibri" w:hAnsi="Calibri" w:cs="Calibri"/>
          <w:b/>
          <w:bCs/>
        </w:rPr>
      </w:pP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ОРГАНИЗАЦИИ И ПРОВЕДЕНИЮ ПРОЦЕДУРЫ ОЦЕНКИ </w:t>
      </w:r>
      <w:proofErr w:type="gramStart"/>
      <w:r>
        <w:rPr>
          <w:rFonts w:ascii="Calibri" w:hAnsi="Calibri" w:cs="Calibri"/>
          <w:b/>
          <w:bCs/>
        </w:rPr>
        <w:t>РЕГУЛИРУЮЩЕГО</w:t>
      </w:r>
      <w:proofErr w:type="gramEnd"/>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ЭКСПЕРТИЗЫ </w:t>
      </w:r>
      <w:proofErr w:type="gramStart"/>
      <w:r>
        <w:rPr>
          <w:rFonts w:ascii="Calibri" w:hAnsi="Calibri" w:cs="Calibri"/>
          <w:b/>
          <w:bCs/>
        </w:rPr>
        <w:t>НОРМАТИВНЫХ</w:t>
      </w:r>
      <w:proofErr w:type="gramEnd"/>
      <w:r>
        <w:rPr>
          <w:rFonts w:ascii="Calibri" w:hAnsi="Calibri" w:cs="Calibri"/>
          <w:b/>
          <w:bCs/>
        </w:rPr>
        <w:t xml:space="preserve"> ПРАВОВЫХ</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rPr>
          <w:rFonts w:ascii="Calibri" w:hAnsi="Calibri" w:cs="Calibri"/>
        </w:rPr>
        <w:t>2002, N 19, ст. 1792; N 30, ст. 3024; N 50, ст. 4930; 2003, N 27, ст. 2709; 2004, N 25, ст. 2484; N 50, ст. 4950; 2005, N 1, ст. 17, 25; N 30, ст. 3104; 2006, N 1, ст. 10, 13, 14; N 23, ст. 2380; N 29, ст. 3124;</w:t>
      </w:r>
      <w:proofErr w:type="gramEnd"/>
      <w:r>
        <w:rPr>
          <w:rFonts w:ascii="Calibri" w:hAnsi="Calibri" w:cs="Calibri"/>
        </w:rPr>
        <w:t xml:space="preserve"> </w:t>
      </w:r>
      <w:proofErr w:type="gramStart"/>
      <w:r>
        <w:rPr>
          <w:rFonts w:ascii="Calibri" w:hAnsi="Calibri" w:cs="Calibri"/>
        </w:rPr>
        <w:t>N 30, ст. 3287; N 31, ст. 3427, 3452; N 44, ст. 4537; N 50, ст. 5279; 2007, N 1, ст. 21; N 10, ст. 1151; N 13, ст. 1464; N 18, ст. 2117; N 21, ст. 2455; N 26, ст. 3074; N 30, ст. 3747, 3805, 3808; N 43, ст. 5084;</w:t>
      </w:r>
      <w:proofErr w:type="gramEnd"/>
      <w:r>
        <w:rPr>
          <w:rFonts w:ascii="Calibri" w:hAnsi="Calibri" w:cs="Calibri"/>
        </w:rPr>
        <w:t xml:space="preserve"> </w:t>
      </w:r>
      <w:proofErr w:type="gramStart"/>
      <w:r>
        <w:rPr>
          <w:rFonts w:ascii="Calibri" w:hAnsi="Calibri" w:cs="Calibri"/>
        </w:rPr>
        <w:t>N 46, ст. 5553; 2008, N 13, ст. 1186; N 29, ст. 3418; N 30, ст. 3597, 3613, 3616; N 48, ст. 5516; N 49, ст. 5747; N 52, ст. 6229, 6236; 2009, N 7, ст. 772; N 14, ст. 1576; N 29, ст. 3612; N 48, ст. 5711; N 51, ст. 6156, 6163;</w:t>
      </w:r>
      <w:proofErr w:type="gramEnd"/>
      <w:r>
        <w:rPr>
          <w:rFonts w:ascii="Calibri" w:hAnsi="Calibri" w:cs="Calibri"/>
        </w:rPr>
        <w:t xml:space="preserve"> </w:t>
      </w:r>
      <w:proofErr w:type="gramStart"/>
      <w:r>
        <w:rPr>
          <w:rFonts w:ascii="Calibri" w:hAnsi="Calibri" w:cs="Calibri"/>
        </w:rPr>
        <w:t>2010, N 14, ст. 1549; N 15, ст. 1736, 1738; N 19, ст. 2291; N 23, ст. 2800; N 31, ст. 4160; N 40, ст. 4969; N 41, ст. 5190; N 46, ст. 5918; N 47, ст. 6030, 6031; N 49, ст. 6409; N 52, ст. 6984, 6991; 2011, N 1, ст. 18;</w:t>
      </w:r>
      <w:proofErr w:type="gramEnd"/>
      <w:r>
        <w:rPr>
          <w:rFonts w:ascii="Calibri" w:hAnsi="Calibri" w:cs="Calibri"/>
        </w:rPr>
        <w:t xml:space="preserve"> </w:t>
      </w:r>
      <w:proofErr w:type="gramStart"/>
      <w:r>
        <w:rPr>
          <w:rFonts w:ascii="Calibri" w:hAnsi="Calibri" w:cs="Calibri"/>
        </w:rPr>
        <w:t>N 17, ст. 2310; N 27, ст. 3868, 3881; N 29, ст. 4283; N 30, ст. 4572, 4590, 4594; N 31, ст. 4703; N 48, ст. 6727, 6730, 6732; N 49, ст. 7039, 7042; N 50, ст. 7359; 2012, N 10, ст. 1158, 1163; N 18, ст. 2126; N 19, ст. 2274;</w:t>
      </w:r>
      <w:proofErr w:type="gramEnd"/>
      <w:r>
        <w:rPr>
          <w:rFonts w:ascii="Calibri" w:hAnsi="Calibri" w:cs="Calibri"/>
        </w:rPr>
        <w:t xml:space="preserve"> </w:t>
      </w:r>
      <w:proofErr w:type="gramStart"/>
      <w:r>
        <w:rPr>
          <w:rFonts w:ascii="Calibri" w:hAnsi="Calibri" w:cs="Calibri"/>
        </w:rPr>
        <w:t>N 31, ст. 4326; N 49, ст. 6755; N 50, ст. 6954, 6957, 6967; N 53, ст. 7596; 2013, N 14, ст. 1638, 1663; N 19, ст. 2329, 2331; N 23, ст. 2875, 2876, 2878; N 27, ст. 3468, 3470, 3477; N 40, ст. 5034; N 43, ст. 5454; N 44, ст. 5642;</w:t>
      </w:r>
      <w:proofErr w:type="gramEnd"/>
      <w:r>
        <w:rPr>
          <w:rFonts w:ascii="Calibri" w:hAnsi="Calibri" w:cs="Calibri"/>
        </w:rPr>
        <w:t xml:space="preserve"> </w:t>
      </w:r>
      <w:proofErr w:type="gramStart"/>
      <w:r>
        <w:rPr>
          <w:rFonts w:ascii="Calibri" w:hAnsi="Calibri" w:cs="Calibri"/>
        </w:rPr>
        <w:t>N 48, ст. 6165; N 51, ст. 6679, 6691; N 52, ст. 6981, 7010; 2014, N 8, ст. 739) приказываю:</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организации и проведению </w:t>
      </w:r>
      <w:proofErr w:type="gramStart"/>
      <w:r>
        <w:rPr>
          <w:rFonts w:ascii="Calibri" w:hAnsi="Calibri" w:cs="Calibri"/>
        </w:rPr>
        <w:t>процедуры оценки регулирующего воздействия проектов нормативных правовых актов субъектов Российской Федерации</w:t>
      </w:r>
      <w:proofErr w:type="gramEnd"/>
      <w:r>
        <w:rPr>
          <w:rFonts w:ascii="Calibri" w:hAnsi="Calibri" w:cs="Calibri"/>
        </w:rPr>
        <w:t xml:space="preserve"> и экспертизы нормативных правовых актов субъектов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lastRenderedPageBreak/>
        <w:t>Утверждены</w:t>
      </w: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от 26.03.2014 N 159</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МЕТОДИЧЕСКИЕ РЕКОМЕНДАЦИИ</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ОРГАНИЗАЦИИ И ПРОВЕДЕНИЮ ПРОЦЕДУРЫ ОЦЕНКИ </w:t>
      </w:r>
      <w:proofErr w:type="gramStart"/>
      <w:r>
        <w:rPr>
          <w:rFonts w:ascii="Calibri" w:hAnsi="Calibri" w:cs="Calibri"/>
          <w:b/>
          <w:bCs/>
        </w:rPr>
        <w:t>РЕГУЛИРУЮЩЕГО</w:t>
      </w:r>
      <w:proofErr w:type="gramEnd"/>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ЭКСПЕРТИЗЫ </w:t>
      </w:r>
      <w:proofErr w:type="gramStart"/>
      <w:r>
        <w:rPr>
          <w:rFonts w:ascii="Calibri" w:hAnsi="Calibri" w:cs="Calibri"/>
          <w:b/>
          <w:bCs/>
        </w:rPr>
        <w:t>НОРМАТИВНЫХ</w:t>
      </w:r>
      <w:proofErr w:type="gramEnd"/>
      <w:r>
        <w:rPr>
          <w:rFonts w:ascii="Calibri" w:hAnsi="Calibri" w:cs="Calibri"/>
          <w:b/>
          <w:bCs/>
        </w:rPr>
        <w:t xml:space="preserve"> ПРАВОВЫХ</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w:t>
      </w:r>
      <w:proofErr w:type="gramEnd"/>
      <w:r>
        <w:rPr>
          <w:rFonts w:ascii="Calibri" w:hAnsi="Calibri" w:cs="Calibri"/>
        </w:rPr>
        <w:t xml:space="preserve">),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7" w:history="1">
        <w:r>
          <w:rPr>
            <w:rFonts w:ascii="Calibri" w:hAnsi="Calibri" w:cs="Calibri"/>
            <w:color w:val="0000FF"/>
          </w:rPr>
          <w:t>пункта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1999, N 42, ст. 5005; 2000, N 31, ст. 3205; 2001, N 7, ст. 608; 2002, N 19, ст. 1792; N 30, ст. 3024; N 50, ст. 4930; 2003, N 27, ст. 2709; 2004, N 25, ст. 2484; N 50, ст. 4950; 2005, N 1, ст. 17, 25;</w:t>
      </w:r>
      <w:proofErr w:type="gramEnd"/>
      <w:r>
        <w:rPr>
          <w:rFonts w:ascii="Calibri" w:hAnsi="Calibri" w:cs="Calibri"/>
        </w:rPr>
        <w:t xml:space="preserve"> </w:t>
      </w:r>
      <w:proofErr w:type="gramStart"/>
      <w:r>
        <w:rPr>
          <w:rFonts w:ascii="Calibri" w:hAnsi="Calibri" w:cs="Calibri"/>
        </w:rPr>
        <w:t>N 30, ст. 3104; 2006, N 1, ст. 10, 13, 14; N 23, ст. 2380; N 29, ст. 3124; N 30, ст. 3287; N 31, ст. 3427, 3452; N 44, ст. 4537; N 50, ст. 5279; 2007, N 1, ст. 21; N 10, ст. 1151; N 13, ст. 1464; N 18, ст. 2117;</w:t>
      </w:r>
      <w:proofErr w:type="gramEnd"/>
      <w:r>
        <w:rPr>
          <w:rFonts w:ascii="Calibri" w:hAnsi="Calibri" w:cs="Calibri"/>
        </w:rPr>
        <w:t xml:space="preserve"> N 21, ст. 2455, N 26, ст. 3074; N 30, ст. 3747, 3805, 3808; N 43, ст. 5084; N 46, ст. 5553; 2008, N 13, ст. 1186; N 29, ст. 3418; N 30, ст. 3597, 3613, 3616; N 48, ст. 5516; N 49, ст. 5747; N 52, ст. 6229, 6236; </w:t>
      </w:r>
      <w:proofErr w:type="gramStart"/>
      <w:r>
        <w:rPr>
          <w:rFonts w:ascii="Calibri" w:hAnsi="Calibri" w:cs="Calibri"/>
        </w:rPr>
        <w:t>2009, N 7, ст. 772; N 14, ст. 1576; N 29, ст. 3612; N 48, ст. 5711; N 51, ст. 6156, 6163; 2010, N 14, ст. 1549; N 15, ст. 1736, 1738; N 19, ст. 2291; N 23, ст. 2800; N 31, ст. 4160; N 40, ст. 4969; N 41, ст. 5190;</w:t>
      </w:r>
      <w:proofErr w:type="gramEnd"/>
      <w:r>
        <w:rPr>
          <w:rFonts w:ascii="Calibri" w:hAnsi="Calibri" w:cs="Calibri"/>
        </w:rPr>
        <w:t xml:space="preserve"> </w:t>
      </w:r>
      <w:proofErr w:type="gramStart"/>
      <w:r>
        <w:rPr>
          <w:rFonts w:ascii="Calibri" w:hAnsi="Calibri" w:cs="Calibri"/>
        </w:rPr>
        <w:t>N 46, ст. 5918; N 47, ст. 6030, 6031; N 49, ст. 6409; N 52, ст. 6984, 6991; 2011, N 1, ст. 18; N 17, ст. 2310; N 27, ст. 3868, 3881; N 29, ст. 4283; N 30, ст. 4572, 4590, 4594; N 31, ст. 4703; N 48, ст. 6727, 6730, 6732;</w:t>
      </w:r>
      <w:proofErr w:type="gramEnd"/>
      <w:r>
        <w:rPr>
          <w:rFonts w:ascii="Calibri" w:hAnsi="Calibri" w:cs="Calibri"/>
        </w:rPr>
        <w:t xml:space="preserve"> </w:t>
      </w:r>
      <w:proofErr w:type="gramStart"/>
      <w:r>
        <w:rPr>
          <w:rFonts w:ascii="Calibri" w:hAnsi="Calibri" w:cs="Calibri"/>
        </w:rPr>
        <w:t>N 49, ст. 7039, 7042; N 50, ст. 7359; 2012, N 10, ст. 1158, 1163; N 18, ст. 2126; N 19, ст. 2274; N 31, ст. 4326; N 49, ст. 6755; N 50, ст. 6954, 6957, 6967; N 53, ст. 7596; 2013, N 14, ст. 1638, 1663; N 19, ст. 2329, 2331;</w:t>
      </w:r>
      <w:proofErr w:type="gramEnd"/>
      <w:r>
        <w:rPr>
          <w:rFonts w:ascii="Calibri" w:hAnsi="Calibri" w:cs="Calibri"/>
        </w:rPr>
        <w:t xml:space="preserve"> N 23, ст. 2875, 2876, 2878; N 27, ст. 3468, 3470, 3477; N 40, ст. 5034; N 43, ст. 5454; N 44, ст. 5642; N 48, ст. 6165; N 51, ст. 6679, 6691; N 52, ст. 6981, 7010; 2014, N 8, ст. 739.</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w:t>
      </w:r>
      <w:r>
        <w:rPr>
          <w:rFonts w:ascii="Calibri" w:hAnsi="Calibri" w:cs="Calibri"/>
        </w:rPr>
        <w:lastRenderedPageBreak/>
        <w:t>существующей проблеме и возможных способах ее решения, в том числе путем введения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настоящих Методических рекомендациях используются следующие основные понятия и их определения: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нормативных правовых актов;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проектов нормативных правовых актов - органы 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w:t>
      </w:r>
      <w:proofErr w:type="gramStart"/>
      <w:r>
        <w:rPr>
          <w:rFonts w:ascii="Calibri" w:hAnsi="Calibri" w:cs="Calibri"/>
        </w:rPr>
        <w:t>рекомендации</w:t>
      </w:r>
      <w:proofErr w:type="gramEnd"/>
      <w:r>
        <w:rPr>
          <w:rFonts w:ascii="Calibri" w:hAnsi="Calibri" w:cs="Calibri"/>
        </w:rPr>
        <w:t xml:space="preserve"> по проведению которой </w:t>
      </w:r>
      <w:r>
        <w:rPr>
          <w:rFonts w:ascii="Calibri" w:hAnsi="Calibri" w:cs="Calibri"/>
        </w:rPr>
        <w:lastRenderedPageBreak/>
        <w:t xml:space="preserve">приведены в </w:t>
      </w:r>
      <w:hyperlink w:anchor="Par259" w:history="1">
        <w:r>
          <w:rPr>
            <w:rFonts w:ascii="Calibri" w:hAnsi="Calibri" w:cs="Calibri"/>
            <w:color w:val="0000FF"/>
          </w:rPr>
          <w:t>разделе VIII</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roofErr w:type="gramEnd"/>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Варианты организации и проведения процедуры оценки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нормативных правовых</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актов в субъектах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процедуры ОРВ в субъекте Российской Федерации рекомендуется обеспечить:</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объективный анализ обоснованности предлагаемого способа правового регулирования начиная</w:t>
      </w:r>
      <w:proofErr w:type="gramEnd"/>
      <w:r>
        <w:rPr>
          <w:rFonts w:ascii="Calibri" w:hAnsi="Calibri" w:cs="Calibri"/>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w:t>
      </w:r>
      <w:proofErr w:type="gramStart"/>
      <w:r>
        <w:rPr>
          <w:rFonts w:ascii="Calibri" w:hAnsi="Calibri" w:cs="Calibri"/>
        </w:rPr>
        <w:t>обоснованности</w:t>
      </w:r>
      <w:proofErr w:type="gramEnd"/>
      <w:r>
        <w:rPr>
          <w:rFonts w:ascii="Calibri" w:hAnsi="Calibri" w:cs="Calibri"/>
        </w:rPr>
        <w:t xml:space="preserve"> представляемых органами-разработчиками результатов процедуры ОРВ. </w:t>
      </w:r>
      <w:proofErr w:type="gramStart"/>
      <w:r>
        <w:rPr>
          <w:rFonts w:ascii="Calibri" w:hAnsi="Calibri" w:cs="Calibri"/>
        </w:rPr>
        <w:t>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2.3. Возможны следующие модели организации процедуры ОРВ в субъектах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6" w:name="Par67"/>
      <w:bookmarkEnd w:id="6"/>
      <w:proofErr w:type="gramStart"/>
      <w:r>
        <w:rPr>
          <w:rFonts w:ascii="Calibri" w:hAnsi="Calibri" w:cs="Calibri"/>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Pr>
          <w:rFonts w:ascii="Calibri" w:hAnsi="Calibri" w:cs="Calibri"/>
        </w:rPr>
        <w:t xml:space="preserve"> подготовки такого заключения;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 xml:space="preserve">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w:t>
      </w:r>
      <w:r>
        <w:rPr>
          <w:rFonts w:ascii="Calibri" w:hAnsi="Calibri" w:cs="Calibri"/>
        </w:rPr>
        <w:lastRenderedPageBreak/>
        <w:t>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Российской Федерации является модель, представленная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представленная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ходе предварительного рассмотрения должны быть получены ответы на следующие вопросы: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8" w:name="Par76"/>
      <w:bookmarkEnd w:id="8"/>
      <w:proofErr w:type="gramStart"/>
      <w:r>
        <w:rPr>
          <w:rFonts w:ascii="Calibri" w:hAnsi="Calibri" w:cs="Calibri"/>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w:t>
      </w:r>
      <w:proofErr w:type="gramEnd"/>
      <w:r>
        <w:rPr>
          <w:rFonts w:ascii="Calibri" w:hAnsi="Calibri" w:cs="Calibri"/>
        </w:rPr>
        <w:t xml:space="preserve">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w:t>
      </w:r>
      <w:r>
        <w:rPr>
          <w:rFonts w:ascii="Calibri" w:hAnsi="Calibri" w:cs="Calibri"/>
        </w:rPr>
        <w:lastRenderedPageBreak/>
        <w:t>представленных разработчиком обоснований, расчетов и полученных в ходе публичных консультаций позиций заинтересованных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ar76" w:history="1">
        <w:r>
          <w:rPr>
            <w:rFonts w:ascii="Calibri" w:hAnsi="Calibri" w:cs="Calibri"/>
            <w:color w:val="0000FF"/>
          </w:rPr>
          <w:t>подпункте "б" пункта 2.6</w:t>
        </w:r>
      </w:hyperlink>
      <w:r>
        <w:rPr>
          <w:rFonts w:ascii="Calibri" w:hAnsi="Calibri" w:cs="Calibri"/>
        </w:rPr>
        <w:t xml:space="preserve"> настоящих Методических рекомендаций</w:t>
      </w:r>
      <w:proofErr w:type="gramEnd"/>
      <w:r>
        <w:rPr>
          <w:rFonts w:ascii="Calibri" w:hAnsi="Calibri" w:cs="Calibri"/>
        </w:rPr>
        <w:t xml:space="preserve">, составляется заключение об оценке регулирующего воздействия в упрощенном порядке с учетом положений </w:t>
      </w:r>
      <w:hyperlink w:anchor="Par79" w:history="1">
        <w:r>
          <w:rPr>
            <w:rFonts w:ascii="Calibri" w:hAnsi="Calibri" w:cs="Calibri"/>
            <w:color w:val="0000FF"/>
          </w:rPr>
          <w:t>абзаца первого пункта 2.7</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ar66" w:history="1">
        <w:r>
          <w:rPr>
            <w:rFonts w:ascii="Calibri" w:hAnsi="Calibri" w:cs="Calibri"/>
            <w:color w:val="0000FF"/>
          </w:rPr>
          <w:t>пункте 2.3</w:t>
        </w:r>
      </w:hyperlink>
      <w:r>
        <w:rPr>
          <w:rFonts w:ascii="Calibri" w:hAnsi="Calibri" w:cs="Calibri"/>
        </w:rPr>
        <w:t xml:space="preserve"> настоящих Методических рекомендаций моделей) не проводятся. </w:t>
      </w:r>
      <w:proofErr w:type="gramStart"/>
      <w:r>
        <w:rPr>
          <w:rFonts w:ascii="Calibri" w:hAnsi="Calibri" w:cs="Calibri"/>
        </w:rPr>
        <w:t xml:space="preserve">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 проводятся уполномоченным органом по его усмотрению, а в рамках модели, указанной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 в обязательном порядке.</w:t>
      </w:r>
      <w:proofErr w:type="gramEnd"/>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0" w:name="Par87"/>
      <w:bookmarkEnd w:id="10"/>
      <w:r>
        <w:rPr>
          <w:rFonts w:ascii="Calibri" w:hAnsi="Calibri" w:cs="Calibri"/>
        </w:rPr>
        <w:t>III. Размещение уведомления об обсуждении идеи (концепции)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Pr>
          <w:rFonts w:ascii="Calibri" w:hAnsi="Calibri" w:cs="Calibri"/>
        </w:rPr>
        <w:t xml:space="preserve"> других возможных вариантах решения указанной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ar337" w:history="1">
        <w:r>
          <w:rPr>
            <w:rFonts w:ascii="Calibri" w:hAnsi="Calibri" w:cs="Calibri"/>
            <w:color w:val="0000FF"/>
          </w:rPr>
          <w:t>приложению 1</w:t>
        </w:r>
      </w:hyperlink>
      <w:r>
        <w:rPr>
          <w:rFonts w:ascii="Calibri" w:hAnsi="Calibri" w:cs="Calibri"/>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заполнению формы уведомления об обсуждении идеи (концепции) </w:t>
      </w:r>
      <w:r>
        <w:rPr>
          <w:rFonts w:ascii="Calibri" w:hAnsi="Calibri" w:cs="Calibri"/>
        </w:rPr>
        <w:lastRenderedPageBreak/>
        <w:t xml:space="preserve">предлагаемого правового регулирования представлены в </w:t>
      </w:r>
      <w:hyperlink w:anchor="Par172" w:history="1">
        <w:r>
          <w:rPr>
            <w:rFonts w:ascii="Calibri" w:hAnsi="Calibri" w:cs="Calibri"/>
            <w:color w:val="0000FF"/>
          </w:rPr>
          <w:t>разделе VI</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уведомлению об обсуждении идеи (концепции) предлагаемого правового регулирования прикладываются и размещаются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варианта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3.5. О проведении обсуждения (с указанием источника опубликования уведомления) рекомендуется извещать следующие органы и организации: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 иные заинтересованные органы исполнительной и законодательной власти субъекта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предпринимателей в субъекте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3.5</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нормативного правового акта соответствующее решение </w:t>
      </w:r>
      <w:r>
        <w:rPr>
          <w:rFonts w:ascii="Calibri" w:hAnsi="Calibri" w:cs="Calibri"/>
        </w:rPr>
        <w:lastRenderedPageBreak/>
        <w:t xml:space="preserve">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5" w:name="Par111"/>
      <w:bookmarkEnd w:id="15"/>
      <w:r>
        <w:rPr>
          <w:rFonts w:ascii="Calibri" w:hAnsi="Calibri" w:cs="Calibri"/>
        </w:rPr>
        <w:t>IV. Формирование и обсуждение сводного отчета и проекта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Par143" w:history="1">
        <w:r>
          <w:rPr>
            <w:rFonts w:ascii="Calibri" w:hAnsi="Calibri" w:cs="Calibri"/>
            <w:color w:val="0000FF"/>
          </w:rPr>
          <w:t>раздела V</w:t>
        </w:r>
      </w:hyperlink>
      <w:r>
        <w:rPr>
          <w:rFonts w:ascii="Calibri" w:hAnsi="Calibri" w:cs="Calibri"/>
        </w:rPr>
        <w:t xml:space="preserve"> настоящих Методических рекомендаций.</w:t>
      </w:r>
      <w:proofErr w:type="gramEnd"/>
      <w:r>
        <w:rPr>
          <w:rFonts w:ascii="Calibri" w:hAnsi="Calibri" w:cs="Calibri"/>
        </w:rPr>
        <w:t xml:space="preserve"> Рекомендованная форма сводного отчета представлена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ar733" w:history="1">
        <w:r>
          <w:rPr>
            <w:rFonts w:ascii="Calibri" w:hAnsi="Calibri" w:cs="Calibri"/>
            <w:color w:val="0000FF"/>
          </w:rPr>
          <w:t>пункте 9.7</w:t>
        </w:r>
      </w:hyperlink>
      <w:r>
        <w:rPr>
          <w:rFonts w:ascii="Calibri" w:hAnsi="Calibri" w:cs="Calibri"/>
        </w:rPr>
        <w:t xml:space="preserve">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ar434" w:history="1">
        <w:r>
          <w:rPr>
            <w:rFonts w:ascii="Calibri" w:hAnsi="Calibri" w:cs="Calibri"/>
            <w:color w:val="0000FF"/>
          </w:rPr>
          <w:t>разделы 1</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сводного отчета. </w:t>
      </w:r>
      <w:hyperlink w:anchor="Par771" w:history="1">
        <w:r>
          <w:rPr>
            <w:rFonts w:ascii="Calibri" w:hAnsi="Calibri" w:cs="Calibri"/>
            <w:color w:val="0000FF"/>
          </w:rPr>
          <w:t>Раздел 11</w:t>
        </w:r>
      </w:hyperlink>
      <w:r>
        <w:rPr>
          <w:rFonts w:ascii="Calibri" w:hAnsi="Calibri" w:cs="Calibri"/>
        </w:rPr>
        <w:t xml:space="preserve"> сводного отчета заполняется органом-разработчиком после проведения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Целями проведения публичных консультаций по обсуждению проекта нормативного правового акта и сводного отчета являются:</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w:t>
      </w:r>
      <w:r>
        <w:rPr>
          <w:rFonts w:ascii="Calibri" w:hAnsi="Calibri" w:cs="Calibri"/>
        </w:rPr>
        <w:lastRenderedPageBreak/>
        <w:t>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тексту проекта нормативного правового акта и сводному отчету прикладываются и размещаются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Извещение о проведении публичных консультаций производится в порядке, установленном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ar103" w:history="1">
        <w:r>
          <w:rPr>
            <w:rFonts w:ascii="Calibri" w:hAnsi="Calibri" w:cs="Calibri"/>
            <w:color w:val="0000FF"/>
          </w:rPr>
          <w:t>пунктами 3.6</w:t>
        </w:r>
      </w:hyperlink>
      <w:r>
        <w:rPr>
          <w:rFonts w:ascii="Calibri" w:hAnsi="Calibri" w:cs="Calibri"/>
        </w:rPr>
        <w:t xml:space="preserve">, </w:t>
      </w:r>
      <w:hyperlink w:anchor="Par104" w:history="1">
        <w:r>
          <w:rPr>
            <w:rFonts w:ascii="Calibri" w:hAnsi="Calibri" w:cs="Calibri"/>
            <w:color w:val="0000FF"/>
          </w:rPr>
          <w:t>3.7</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 в уполномоченный орган для подготовки заключения об оценке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6" w:name="Par143"/>
      <w:bookmarkEnd w:id="16"/>
      <w:r>
        <w:rPr>
          <w:rFonts w:ascii="Calibri" w:hAnsi="Calibri" w:cs="Calibri"/>
        </w:rPr>
        <w:t>V. Подготовка заключения об оценке</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roofErr w:type="gramEnd"/>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верифицируемость</w:t>
      </w:r>
      <w:proofErr w:type="spellEnd"/>
      <w:r>
        <w:rPr>
          <w:rFonts w:ascii="Calibri" w:hAnsi="Calibri" w:cs="Calibri"/>
        </w:rPr>
        <w:t xml:space="preserve"> показателей достижения целей предлагаемого правового регулирования и возможность последующего мониторинга их достижения;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ar146" w:history="1">
        <w:r>
          <w:rPr>
            <w:rFonts w:ascii="Calibri" w:hAnsi="Calibri" w:cs="Calibri"/>
            <w:color w:val="0000FF"/>
          </w:rPr>
          <w:t>пунктов 5.1</w:t>
        </w:r>
      </w:hyperlink>
      <w:r>
        <w:rPr>
          <w:rFonts w:ascii="Calibri" w:hAnsi="Calibri" w:cs="Calibri"/>
        </w:rPr>
        <w:t xml:space="preserve"> - </w:t>
      </w:r>
      <w:hyperlink w:anchor="Par162" w:history="1">
        <w:r>
          <w:rPr>
            <w:rFonts w:ascii="Calibri" w:hAnsi="Calibri" w:cs="Calibri"/>
            <w:color w:val="0000FF"/>
          </w:rPr>
          <w:t>5.8</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w:t>
      </w:r>
      <w:proofErr w:type="gramStart"/>
      <w:r>
        <w:rPr>
          <w:rFonts w:ascii="Calibri" w:hAnsi="Calibri" w:cs="Calibri"/>
        </w:rPr>
        <w:t>решения</w:t>
      </w:r>
      <w:proofErr w:type="gramEnd"/>
      <w:r>
        <w:rPr>
          <w:rFonts w:ascii="Calibri" w:hAnsi="Calibri" w:cs="Calibri"/>
        </w:rPr>
        <w:t xml:space="preserve"> о введении предлагаемого органом-разработчиком варианта предлагаемого правового регулирования.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9" w:name="Par172"/>
      <w:bookmarkEnd w:id="19"/>
      <w:r>
        <w:rPr>
          <w:rFonts w:ascii="Calibri" w:hAnsi="Calibri" w:cs="Calibri"/>
        </w:rPr>
        <w:t>VI. Рекомендации по заполнению формы</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обсуждении идеи (концепции) предлагаемого</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регулирования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целях обоснования необходимости разработки идеи (концепции) правового регулирования орган-разработчик при заполнении формы уведомления </w:t>
      </w:r>
      <w:proofErr w:type="gramStart"/>
      <w:r>
        <w:rPr>
          <w:rFonts w:ascii="Calibri" w:hAnsi="Calibri" w:cs="Calibri"/>
        </w:rPr>
        <w:t>отражает</w:t>
      </w:r>
      <w:proofErr w:type="gramEnd"/>
      <w:r>
        <w:rPr>
          <w:rFonts w:ascii="Calibri" w:hAnsi="Calibri" w:cs="Calibri"/>
        </w:rPr>
        <w:t xml:space="preserve"> в том числе следующую информацию:</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w:t>
      </w:r>
      <w:proofErr w:type="gramStart"/>
      <w:r>
        <w:rPr>
          <w:rFonts w:ascii="Calibri" w:hAnsi="Calibri" w:cs="Calibri"/>
        </w:rPr>
        <w:t>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планируемых сроках вступления в силу нормативного правового акта и о необходимости установления переходного периода;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w:t>
      </w:r>
      <w:r>
        <w:rPr>
          <w:rFonts w:ascii="Calibri" w:hAnsi="Calibri" w:cs="Calibri"/>
        </w:rPr>
        <w:lastRenderedPageBreak/>
        <w:t xml:space="preserve">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w:t>
      </w:r>
      <w:proofErr w:type="gramStart"/>
      <w:r>
        <w:rPr>
          <w:rFonts w:ascii="Calibri" w:hAnsi="Calibri" w:cs="Calibri"/>
        </w:rPr>
        <w:t>аналогичных проблем</w:t>
      </w:r>
      <w:proofErr w:type="gramEnd"/>
      <w:r>
        <w:rPr>
          <w:rFonts w:ascii="Calibri" w:hAnsi="Calibri" w:cs="Calibri"/>
        </w:rPr>
        <w:t xml:space="preserve"> в других субъектах Российской Федерации, а также в зарубежных странах;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выбора предпочтительного варианта предлагаемого правового регулирования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ar189" w:history="1">
        <w:r>
          <w:rPr>
            <w:rFonts w:ascii="Calibri" w:hAnsi="Calibri" w:cs="Calibri"/>
            <w:color w:val="0000FF"/>
          </w:rPr>
          <w:t>разделе VII</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0" w:name="Par189"/>
      <w:bookmarkEnd w:id="20"/>
      <w:r>
        <w:rPr>
          <w:rFonts w:ascii="Calibri" w:hAnsi="Calibri" w:cs="Calibri"/>
        </w:rPr>
        <w:t>VII. Рекомендации по заполнению формы сводного отчета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проведения оценки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434" w:history="1">
        <w:r>
          <w:rPr>
            <w:rFonts w:ascii="Calibri" w:hAnsi="Calibri" w:cs="Calibri"/>
            <w:color w:val="0000FF"/>
          </w:rPr>
          <w:t>разделе 1</w:t>
        </w:r>
      </w:hyperlink>
      <w:r>
        <w:rPr>
          <w:rFonts w:ascii="Calibri" w:hAnsi="Calibri" w:cs="Calibri"/>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w:anchor="Par473" w:history="1">
        <w:r>
          <w:rPr>
            <w:rFonts w:ascii="Calibri" w:hAnsi="Calibri" w:cs="Calibri"/>
            <w:color w:val="0000FF"/>
          </w:rPr>
          <w:t>разделе 2</w:t>
        </w:r>
      </w:hyperlink>
      <w:r>
        <w:rPr>
          <w:rFonts w:ascii="Calibri" w:hAnsi="Calibri" w:cs="Calibri"/>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опросов общественного мнения, обследований предприятий, иных результатов социологических исследований;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получения обращений граждан и организаций;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эффекты, связанные с наличием рассматриваемой проблемы могут проявляться в следующем.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негативных эффектов рекомендуется подтверждать статистическими оценками.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510" w:history="1">
        <w:r>
          <w:rPr>
            <w:rFonts w:ascii="Calibri" w:hAnsi="Calibri" w:cs="Calibri"/>
            <w:color w:val="0000FF"/>
          </w:rPr>
          <w:t>разделе 3</w:t>
        </w:r>
      </w:hyperlink>
      <w:r>
        <w:rPr>
          <w:rFonts w:ascii="Calibri" w:hAnsi="Calibri" w:cs="Calibri"/>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w:anchor="Par564" w:history="1">
        <w:r>
          <w:rPr>
            <w:rFonts w:ascii="Calibri" w:hAnsi="Calibri" w:cs="Calibri"/>
            <w:color w:val="0000FF"/>
          </w:rPr>
          <w:t>разделе 4</w:t>
        </w:r>
      </w:hyperlink>
      <w:r>
        <w:rPr>
          <w:rFonts w:ascii="Calibri" w:hAnsi="Calibri" w:cs="Calibri"/>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 xml:space="preserve">В </w:t>
      </w:r>
      <w:hyperlink w:anchor="Par580" w:history="1">
        <w:r>
          <w:rPr>
            <w:rFonts w:ascii="Calibri" w:hAnsi="Calibri" w:cs="Calibri"/>
            <w:color w:val="0000FF"/>
          </w:rPr>
          <w:t>разделе 5</w:t>
        </w:r>
      </w:hyperlink>
      <w:r>
        <w:rPr>
          <w:rFonts w:ascii="Calibri" w:hAnsi="Calibri" w:cs="Calibri"/>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 описывается порядок реализации изменяемых </w:t>
      </w:r>
      <w:proofErr w:type="gramStart"/>
      <w:r>
        <w:rPr>
          <w:rFonts w:ascii="Calibri" w:hAnsi="Calibri" w:cs="Calibri"/>
        </w:rPr>
        <w:t>функций</w:t>
      </w:r>
      <w:proofErr w:type="gramEnd"/>
      <w:r>
        <w:rPr>
          <w:rFonts w:ascii="Calibri" w:hAnsi="Calibri" w:cs="Calibri"/>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proofErr w:type="gramStart"/>
      <w:r>
        <w:rPr>
          <w:rFonts w:ascii="Calibri" w:hAnsi="Calibri" w:cs="Calibri"/>
        </w:rPr>
        <w:t>функций</w:t>
      </w:r>
      <w:proofErr w:type="gramEnd"/>
      <w:r>
        <w:rPr>
          <w:rFonts w:ascii="Calibri" w:hAnsi="Calibri" w:cs="Calibri"/>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580" w:history="1">
        <w:r>
          <w:rPr>
            <w:rFonts w:ascii="Calibri" w:hAnsi="Calibri" w:cs="Calibri"/>
            <w:color w:val="0000FF"/>
          </w:rPr>
          <w:t>разделе</w:t>
        </w:r>
      </w:hyperlink>
      <w:r>
        <w:rPr>
          <w:rFonts w:ascii="Calibri" w:hAnsi="Calibri" w:cs="Calibri"/>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w:anchor="Par613" w:history="1">
        <w:r>
          <w:rPr>
            <w:rFonts w:ascii="Calibri" w:hAnsi="Calibri" w:cs="Calibri"/>
            <w:color w:val="0000FF"/>
          </w:rPr>
          <w:t>разделе 6</w:t>
        </w:r>
      </w:hyperlink>
      <w:r>
        <w:rPr>
          <w:rFonts w:ascii="Calibri" w:hAnsi="Calibri" w:cs="Calibri"/>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w:t>
      </w:r>
      <w:proofErr w:type="gramStart"/>
      <w:r>
        <w:rPr>
          <w:rFonts w:ascii="Calibri" w:hAnsi="Calibri" w:cs="Calibri"/>
        </w:rPr>
        <w:t>расходов возможных поступлений бюджета субъекта Российской Федерации</w:t>
      </w:r>
      <w:proofErr w:type="gramEnd"/>
      <w:r>
        <w:rPr>
          <w:rFonts w:ascii="Calibri" w:hAnsi="Calibri" w:cs="Calibri"/>
        </w:rPr>
        <w:t xml:space="preserve">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ar580" w:history="1">
        <w:r>
          <w:rPr>
            <w:rFonts w:ascii="Calibri" w:hAnsi="Calibri" w:cs="Calibri"/>
            <w:color w:val="0000FF"/>
          </w:rPr>
          <w:t>разделе 5</w:t>
        </w:r>
      </w:hyperlink>
      <w:r>
        <w:rPr>
          <w:rFonts w:ascii="Calibri" w:hAnsi="Calibri" w:cs="Calibri"/>
        </w:rPr>
        <w:t xml:space="preserve"> сводного отчета. Оценка расходов и возможных поступлений приводится для различных временных периодов в сопоставимых ценах.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характеристике расходов выделяются единовременные и периодические расходы. </w:t>
      </w:r>
      <w:r>
        <w:rPr>
          <w:rFonts w:ascii="Calibri" w:hAnsi="Calibri" w:cs="Calibri"/>
        </w:rPr>
        <w:lastRenderedPageBreak/>
        <w:t>Периодические расходы приводятся с указанием периода их осуществления.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w:anchor="Par651" w:history="1">
        <w:r>
          <w:rPr>
            <w:rFonts w:ascii="Calibri" w:hAnsi="Calibri" w:cs="Calibri"/>
            <w:color w:val="0000FF"/>
          </w:rPr>
          <w:t>разделе 7</w:t>
        </w:r>
      </w:hyperlink>
      <w:r>
        <w:rPr>
          <w:rFonts w:ascii="Calibri" w:hAnsi="Calibri" w:cs="Calibri"/>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ar564" w:history="1">
        <w:r>
          <w:rPr>
            <w:rFonts w:ascii="Calibri" w:hAnsi="Calibri" w:cs="Calibri"/>
            <w:color w:val="0000FF"/>
          </w:rPr>
          <w:t>разделом 4</w:t>
        </w:r>
      </w:hyperlink>
      <w:r>
        <w:rPr>
          <w:rFonts w:ascii="Calibri" w:hAnsi="Calibri" w:cs="Calibri"/>
        </w:rPr>
        <w:t xml:space="preserve">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Pr>
          <w:rFonts w:ascii="Calibri" w:hAnsi="Calibri" w:cs="Calibri"/>
        </w:rPr>
        <w:t>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w:anchor="Par682" w:history="1">
        <w:r>
          <w:rPr>
            <w:rFonts w:ascii="Calibri" w:hAnsi="Calibri" w:cs="Calibri"/>
            <w:color w:val="0000FF"/>
          </w:rPr>
          <w:t>разделе 8</w:t>
        </w:r>
      </w:hyperlink>
      <w:r>
        <w:rPr>
          <w:rFonts w:ascii="Calibri" w:hAnsi="Calibri" w:cs="Calibri"/>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рассмотрены следующие виды рисков.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w:t>
      </w:r>
      <w:r>
        <w:rPr>
          <w:rFonts w:ascii="Calibri" w:hAnsi="Calibri" w:cs="Calibri"/>
        </w:rPr>
        <w:lastRenderedPageBreak/>
        <w:t>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снижения темпов развития малого и среднего предпринимательства, </w:t>
      </w:r>
      <w:proofErr w:type="gramStart"/>
      <w:r>
        <w:rPr>
          <w:rFonts w:ascii="Calibri" w:hAnsi="Calibri" w:cs="Calibri"/>
        </w:rPr>
        <w:t>связанные</w:t>
      </w:r>
      <w:proofErr w:type="gramEnd"/>
      <w:r>
        <w:rPr>
          <w:rFonts w:ascii="Calibri" w:hAnsi="Calibri" w:cs="Calibri"/>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Pr>
          <w:rFonts w:ascii="Calibri" w:hAnsi="Calibri" w:cs="Calibri"/>
        </w:rPr>
        <w:t>контроля за</w:t>
      </w:r>
      <w:proofErr w:type="gramEnd"/>
      <w:r>
        <w:rPr>
          <w:rFonts w:ascii="Calibri" w:hAnsi="Calibri" w:cs="Calibri"/>
        </w:rPr>
        <w:t xml:space="preserve"> качеством продукции непосредственно потребителями.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указывать риски с низкой и очень низкой вероятностью возникновения.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hyperlink w:anchor="Par564" w:history="1">
        <w:r>
          <w:rPr>
            <w:rFonts w:ascii="Calibri" w:hAnsi="Calibri" w:cs="Calibri"/>
            <w:color w:val="0000FF"/>
          </w:rPr>
          <w:t>Разделы 4</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w:t>
      </w:r>
      <w:r>
        <w:rPr>
          <w:rFonts w:ascii="Calibri" w:hAnsi="Calibri" w:cs="Calibri"/>
        </w:rPr>
        <w:lastRenderedPageBreak/>
        <w:t>Обоснование выбора предпочтительного способа решения проблемы делается на основе сопоставления издержек и выгод различных способов.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w:anchor="Par702" w:history="1">
        <w:r>
          <w:rPr>
            <w:rFonts w:ascii="Calibri" w:hAnsi="Calibri" w:cs="Calibri"/>
            <w:color w:val="0000FF"/>
          </w:rPr>
          <w:t>разделе 9</w:t>
        </w:r>
      </w:hyperlink>
      <w:r>
        <w:rPr>
          <w:rFonts w:ascii="Calibri" w:hAnsi="Calibri" w:cs="Calibri"/>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proofErr w:type="gramStart"/>
      <w:r>
        <w:rPr>
          <w:rFonts w:ascii="Calibri" w:hAnsi="Calibri" w:cs="Calibri"/>
        </w:rPr>
        <w:t xml:space="preserve">В </w:t>
      </w:r>
      <w:hyperlink w:anchor="Par741" w:history="1">
        <w:r>
          <w:rPr>
            <w:rFonts w:ascii="Calibri" w:hAnsi="Calibri" w:cs="Calibri"/>
            <w:color w:val="0000FF"/>
          </w:rPr>
          <w:t>разделе 10</w:t>
        </w:r>
      </w:hyperlink>
      <w:r>
        <w:rPr>
          <w:rFonts w:ascii="Calibri" w:hAnsi="Calibri" w:cs="Calibri"/>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Приложения к сводному отчету.</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roofErr w:type="gramEnd"/>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1" w:name="Par259"/>
      <w:bookmarkEnd w:id="21"/>
      <w:r>
        <w:rPr>
          <w:rFonts w:ascii="Calibri" w:hAnsi="Calibri" w:cs="Calibri"/>
        </w:rPr>
        <w:t xml:space="preserve">VIII. Мониторинг фактического воздействия </w:t>
      </w:r>
      <w:proofErr w:type="gramStart"/>
      <w:r>
        <w:rPr>
          <w:rFonts w:ascii="Calibri" w:hAnsi="Calibri" w:cs="Calibri"/>
        </w:rPr>
        <w:t>нормативных</w:t>
      </w:r>
      <w:proofErr w:type="gramEnd"/>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субъектов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ar513" w:history="1">
        <w:r>
          <w:rPr>
            <w:rFonts w:ascii="Calibri" w:hAnsi="Calibri" w:cs="Calibri"/>
            <w:color w:val="0000FF"/>
          </w:rPr>
          <w:t>пунктами 3.1</w:t>
        </w:r>
      </w:hyperlink>
      <w:r>
        <w:rPr>
          <w:rFonts w:ascii="Calibri" w:hAnsi="Calibri" w:cs="Calibri"/>
        </w:rPr>
        <w:t xml:space="preserve"> - </w:t>
      </w:r>
      <w:hyperlink w:anchor="Par514" w:history="1">
        <w:r>
          <w:rPr>
            <w:rFonts w:ascii="Calibri" w:hAnsi="Calibri" w:cs="Calibri"/>
            <w:color w:val="0000FF"/>
          </w:rPr>
          <w:t>3.2</w:t>
        </w:r>
      </w:hyperlink>
      <w:r>
        <w:rPr>
          <w:rFonts w:ascii="Calibri" w:hAnsi="Calibri" w:cs="Calibri"/>
        </w:rPr>
        <w:t xml:space="preserve"> сводного отчета о результатах </w:t>
      </w:r>
      <w:proofErr w:type="gramStart"/>
      <w:r>
        <w:rPr>
          <w:rFonts w:ascii="Calibri" w:hAnsi="Calibri" w:cs="Calibri"/>
        </w:rPr>
        <w:t>проведения оценки регулирующего воздействия проекта нормативного правового акта</w:t>
      </w:r>
      <w:proofErr w:type="gramEnd"/>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Мониторинг фактического воздействия нормативных правовых актов проводится уполномоченным органом.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субъекта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сведения о проведении оценки регулирующего воздействия проекта нормативного </w:t>
      </w:r>
      <w:r>
        <w:rPr>
          <w:rFonts w:ascii="Calibri" w:hAnsi="Calibri" w:cs="Calibri"/>
        </w:rPr>
        <w:lastRenderedPageBreak/>
        <w:t>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Par535" w:history="1">
        <w:r>
          <w:rPr>
            <w:rFonts w:ascii="Calibri" w:hAnsi="Calibri" w:cs="Calibri"/>
            <w:color w:val="0000FF"/>
          </w:rPr>
          <w:t>пунктами 3.5</w:t>
        </w:r>
      </w:hyperlink>
      <w:r>
        <w:rPr>
          <w:rFonts w:ascii="Calibri" w:hAnsi="Calibri" w:cs="Calibri"/>
        </w:rPr>
        <w:t xml:space="preserve">, </w:t>
      </w:r>
      <w:hyperlink w:anchor="Par537" w:history="1">
        <w:r>
          <w:rPr>
            <w:rFonts w:ascii="Calibri" w:hAnsi="Calibri" w:cs="Calibri"/>
            <w:color w:val="0000FF"/>
          </w:rPr>
          <w:t>3.7</w:t>
        </w:r>
      </w:hyperlink>
      <w:r>
        <w:rPr>
          <w:rFonts w:ascii="Calibri" w:hAnsi="Calibri" w:cs="Calibri"/>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Pr>
          <w:rFonts w:ascii="Calibri" w:hAnsi="Calibri" w:cs="Calibri"/>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ar613" w:history="1">
        <w:r>
          <w:rPr>
            <w:rFonts w:ascii="Calibri" w:hAnsi="Calibri" w:cs="Calibri"/>
            <w:color w:val="0000FF"/>
          </w:rPr>
          <w:t>разделах 6</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наличии);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Pr>
          <w:rFonts w:ascii="Calibri" w:hAnsi="Calibri" w:cs="Calibri"/>
        </w:rPr>
        <w:t>акта</w:t>
      </w:r>
      <w:proofErr w:type="gramEnd"/>
      <w:r>
        <w:rPr>
          <w:rFonts w:ascii="Calibri" w:hAnsi="Calibri" w:cs="Calibri"/>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Par103" w:history="1">
        <w:r>
          <w:rPr>
            <w:rFonts w:ascii="Calibri" w:hAnsi="Calibri" w:cs="Calibri"/>
            <w:color w:val="0000FF"/>
          </w:rPr>
          <w:t>пунктами 3.6</w:t>
        </w:r>
      </w:hyperlink>
      <w:r>
        <w:rPr>
          <w:rFonts w:ascii="Calibri" w:hAnsi="Calibri" w:cs="Calibri"/>
        </w:rPr>
        <w:t xml:space="preserve"> - </w:t>
      </w:r>
      <w:hyperlink w:anchor="Par107" w:history="1">
        <w:r>
          <w:rPr>
            <w:rFonts w:ascii="Calibri" w:hAnsi="Calibri" w:cs="Calibri"/>
            <w:color w:val="0000FF"/>
          </w:rPr>
          <w:t>3.8</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Заключение об оценке фактического воздействия размещается уполномоченным органом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2" w:name="Par281"/>
      <w:bookmarkEnd w:id="22"/>
    </w:p>
    <w:p w:rsidR="00186BFF" w:rsidRDefault="00186BFF">
      <w:pPr>
        <w:widowControl w:val="0"/>
        <w:autoSpaceDE w:val="0"/>
        <w:autoSpaceDN w:val="0"/>
        <w:adjustRightInd w:val="0"/>
        <w:spacing w:after="0" w:line="240" w:lineRule="auto"/>
        <w:jc w:val="center"/>
        <w:outlineLvl w:val="1"/>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IX. Рекомендации по проведению экспертизы</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Экспертиза осуществляется на основании предложений о проведении экспертизы, поступивших в уполномоченный орган </w:t>
      </w:r>
      <w:proofErr w:type="gramStart"/>
      <w:r>
        <w:rPr>
          <w:rFonts w:ascii="Calibri" w:hAnsi="Calibri" w:cs="Calibri"/>
        </w:rPr>
        <w:t>от</w:t>
      </w:r>
      <w:proofErr w:type="gramEnd"/>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государственной власти субъектов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местного самоуправления;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научно-исследовательских, общественных и иных организаций;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субъектов предпринимательской и инвестиционной деятельности, их ассоциаций и союзов;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уполномоченным органом, но не более чем на один месяц.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Публичные консультации рекомендуется проводить в течение одного месяца со дня, установленного для начала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w:t>
      </w:r>
      <w:r>
        <w:rPr>
          <w:rFonts w:ascii="Calibri" w:hAnsi="Calibri" w:cs="Calibri"/>
        </w:rPr>
        <w:lastRenderedPageBreak/>
        <w:t>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9.10. </w:t>
      </w:r>
      <w:proofErr w:type="gramStart"/>
      <w:r>
        <w:rPr>
          <w:rFonts w:ascii="Calibri" w:hAnsi="Calibri" w:cs="Calibri"/>
        </w:rP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проведении исследования следует:</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анализировать положения нормативного правового акта во взаимосвязи со сложившейся практикой их применения;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По результатам исследования составляется проект заключения об экспертизе.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обосновании сделанных выводов;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также направляется представителям предпринимательского сообщества на отзыв с указанием срока его предоставления.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Поступившие в уполномоченный орган в установленный срок отзывы, замечания и предложения рассматриваются при доработке проекта заключения.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w:t>
      </w:r>
      <w:proofErr w:type="gramStart"/>
      <w:r>
        <w:rPr>
          <w:rFonts w:ascii="Calibri" w:hAnsi="Calibri" w:cs="Calibri"/>
        </w:rP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9.16. </w:t>
      </w:r>
      <w:proofErr w:type="gramStart"/>
      <w:r>
        <w:rPr>
          <w:rFonts w:ascii="Calibri" w:hAnsi="Calibri" w:cs="Calibri"/>
        </w:rP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w:t>
      </w:r>
      <w:proofErr w:type="gramEnd"/>
      <w:r>
        <w:rPr>
          <w:rFonts w:ascii="Calibri" w:hAnsi="Calibri" w:cs="Calibri"/>
        </w:rPr>
        <w:t xml:space="preserve">, необоснованно </w:t>
      </w:r>
      <w:proofErr w:type="gramStart"/>
      <w:r>
        <w:rPr>
          <w:rFonts w:ascii="Calibri" w:hAnsi="Calibri" w:cs="Calibri"/>
        </w:rPr>
        <w:t>затрудняющих</w:t>
      </w:r>
      <w:proofErr w:type="gramEnd"/>
      <w:r>
        <w:rPr>
          <w:rFonts w:ascii="Calibri" w:hAnsi="Calibri" w:cs="Calibri"/>
        </w:rPr>
        <w:t xml:space="preserve"> ведение предпринимательской и инвестиционной деятельности.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3" w:name="Par325"/>
      <w:bookmarkEnd w:id="23"/>
      <w:r>
        <w:rPr>
          <w:rFonts w:ascii="Calibri" w:hAnsi="Calibri" w:cs="Calibri"/>
        </w:rPr>
        <w:t>X. Отчетность о развитии и результатах процедуры оценки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в субъекте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ar810"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и представляется в Минэкономразвития России.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1"/>
        <w:rPr>
          <w:rFonts w:ascii="Calibri" w:hAnsi="Calibri" w:cs="Calibri"/>
        </w:rPr>
      </w:pPr>
      <w:bookmarkStart w:id="24" w:name="Par335"/>
      <w:bookmarkEnd w:id="24"/>
      <w:r>
        <w:rPr>
          <w:rFonts w:ascii="Calibri" w:hAnsi="Calibri" w:cs="Calibri"/>
        </w:rPr>
        <w:lastRenderedPageBreak/>
        <w:t>Приложение 1</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pStyle w:val="ConsPlusNonformat"/>
        <w:jc w:val="both"/>
      </w:pPr>
      <w:bookmarkStart w:id="25" w:name="Par337"/>
      <w:bookmarkEnd w:id="25"/>
      <w:r>
        <w:t xml:space="preserve">                                Уведомление</w:t>
      </w:r>
    </w:p>
    <w:p w:rsidR="00186BFF" w:rsidRDefault="00186BFF">
      <w:pPr>
        <w:pStyle w:val="ConsPlusNonformat"/>
        <w:jc w:val="both"/>
      </w:pPr>
      <w:r>
        <w:t xml:space="preserve">            об обсуждении предлагаемого правового регулирования</w:t>
      </w:r>
    </w:p>
    <w:p w:rsidR="00186BFF" w:rsidRDefault="00186BFF">
      <w:pPr>
        <w:pStyle w:val="ConsPlusNonformat"/>
        <w:jc w:val="both"/>
      </w:pPr>
    </w:p>
    <w:p w:rsidR="00186BFF" w:rsidRDefault="00186BFF">
      <w:pPr>
        <w:pStyle w:val="ConsPlusNonformat"/>
        <w:jc w:val="both"/>
      </w:pPr>
      <w:r>
        <w:t xml:space="preserve">   </w:t>
      </w:r>
      <w:proofErr w:type="gramStart"/>
      <w:r>
        <w:t>Настоящим ________________________________________ (наименование органа-</w:t>
      </w:r>
      <w:proofErr w:type="gramEnd"/>
    </w:p>
    <w:p w:rsidR="00186BFF" w:rsidRDefault="00186BFF">
      <w:pPr>
        <w:pStyle w:val="ConsPlusNonformat"/>
        <w:jc w:val="both"/>
      </w:pPr>
      <w:r>
        <w:t>разработчика) извещает о начале обсуждения идеи  (концепции)  предлагаемого</w:t>
      </w:r>
    </w:p>
    <w:p w:rsidR="00186BFF" w:rsidRDefault="00186BFF">
      <w:pPr>
        <w:pStyle w:val="ConsPlusNonformat"/>
        <w:jc w:val="both"/>
      </w:pPr>
      <w:r>
        <w:t xml:space="preserve">правового регулирования и </w:t>
      </w:r>
      <w:proofErr w:type="gramStart"/>
      <w:r>
        <w:t>сборе</w:t>
      </w:r>
      <w:proofErr w:type="gramEnd"/>
      <w:r>
        <w:t xml:space="preserve"> предложений заинтересованных лиц.</w:t>
      </w:r>
    </w:p>
    <w:p w:rsidR="00186BFF" w:rsidRDefault="00186BFF">
      <w:pPr>
        <w:pStyle w:val="ConsPlusNonformat"/>
        <w:jc w:val="both"/>
      </w:pPr>
      <w:r>
        <w:t xml:space="preserve">    Предложения принимаются по адресу: ___________________________________,</w:t>
      </w:r>
    </w:p>
    <w:p w:rsidR="00186BFF" w:rsidRDefault="00186BFF">
      <w:pPr>
        <w:pStyle w:val="ConsPlusNonformat"/>
        <w:jc w:val="both"/>
      </w:pPr>
      <w:r>
        <w:t>а также по адресу электронной почты: __________________________</w:t>
      </w:r>
    </w:p>
    <w:p w:rsidR="00186BFF" w:rsidRDefault="00186BFF">
      <w:pPr>
        <w:pStyle w:val="ConsPlusNonformat"/>
        <w:jc w:val="both"/>
      </w:pPr>
      <w:r>
        <w:t xml:space="preserve">    Сроки приема предложений: _________________________________</w:t>
      </w:r>
    </w:p>
    <w:p w:rsidR="00186BFF" w:rsidRDefault="00186BFF">
      <w:pPr>
        <w:pStyle w:val="ConsPlusNonformat"/>
        <w:jc w:val="both"/>
      </w:pPr>
      <w:r>
        <w:t xml:space="preserve">    Место   размещения   уведомления   о  подготовке  проекта  нормативного</w:t>
      </w:r>
    </w:p>
    <w:p w:rsidR="00186BFF" w:rsidRDefault="00186BFF">
      <w:pPr>
        <w:pStyle w:val="ConsPlusNonformat"/>
        <w:jc w:val="both"/>
      </w:pPr>
      <w:proofErr w:type="gramStart"/>
      <w:r>
        <w:t>правового акта в информационно-телекоммуникационной сети "Интернет" (полный</w:t>
      </w:r>
      <w:proofErr w:type="gramEnd"/>
    </w:p>
    <w:p w:rsidR="00186BFF" w:rsidRDefault="00186BFF">
      <w:pPr>
        <w:pStyle w:val="ConsPlusNonformat"/>
        <w:jc w:val="both"/>
      </w:pPr>
      <w:r>
        <w:t>электронный адрес): _______________________________________________________</w:t>
      </w:r>
    </w:p>
    <w:p w:rsidR="00186BFF" w:rsidRDefault="00186BFF">
      <w:pPr>
        <w:pStyle w:val="ConsPlusNonformat"/>
        <w:jc w:val="both"/>
      </w:pPr>
      <w:r>
        <w:t xml:space="preserve">    Все поступившие предложения будут рассмотрены. Сводка предложений будет</w:t>
      </w:r>
    </w:p>
    <w:p w:rsidR="00186BFF" w:rsidRDefault="00186BFF">
      <w:pPr>
        <w:pStyle w:val="ConsPlusNonformat"/>
        <w:jc w:val="both"/>
      </w:pPr>
      <w:proofErr w:type="gramStart"/>
      <w:r>
        <w:t>размещена</w:t>
      </w:r>
      <w:proofErr w:type="gramEnd"/>
      <w:r>
        <w:t xml:space="preserve"> на сайте __________________ (адрес официального сайта) не позднее</w:t>
      </w:r>
    </w:p>
    <w:p w:rsidR="00186BFF" w:rsidRDefault="00186BFF">
      <w:pPr>
        <w:pStyle w:val="ConsPlusNonformat"/>
        <w:jc w:val="both"/>
      </w:pPr>
      <w:r>
        <w:t>___________________ (число, месяц, год).</w:t>
      </w:r>
    </w:p>
    <w:p w:rsidR="00186BFF" w:rsidRDefault="00186BFF">
      <w:pPr>
        <w:pStyle w:val="ConsPlusNonformat"/>
        <w:jc w:val="both"/>
      </w:pPr>
    </w:p>
    <w:p w:rsidR="00186BFF" w:rsidRDefault="00186BFF">
      <w:pPr>
        <w:pStyle w:val="ConsPlusNonformat"/>
        <w:jc w:val="both"/>
      </w:pPr>
      <w:r>
        <w:t>1. Описание проблемы, на решение которой направлено  предлагаемое  правовое</w:t>
      </w:r>
    </w:p>
    <w:p w:rsidR="00186BFF" w:rsidRDefault="00186BFF">
      <w:pPr>
        <w:pStyle w:val="ConsPlusNonformat"/>
        <w:jc w:val="both"/>
      </w:pPr>
      <w:r>
        <w:t>регулирование: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 Цели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 xml:space="preserve">3. Действующие нормативные правовые акты,  поручения,  другие  решения,  </w:t>
      </w:r>
      <w:proofErr w:type="gramStart"/>
      <w:r>
        <w:t>из</w:t>
      </w:r>
      <w:proofErr w:type="gramEnd"/>
    </w:p>
    <w:p w:rsidR="00186BFF" w:rsidRDefault="00186BFF">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186BFF" w:rsidRDefault="00186BFF">
      <w:pPr>
        <w:pStyle w:val="ConsPlusNonformat"/>
        <w:jc w:val="both"/>
      </w:pPr>
      <w:r>
        <w:t>регулирования в данной области:</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4. Планируемый    срок    вступления   в   силу   предлагаемого   правового</w:t>
      </w:r>
    </w:p>
    <w:p w:rsidR="00186BFF" w:rsidRDefault="00186BFF">
      <w:pPr>
        <w:pStyle w:val="ConsPlusNonformat"/>
        <w:jc w:val="both"/>
      </w:pPr>
      <w:r>
        <w:t>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5. Сведения о необходимости  или   отсутствии   необходимости  установления</w:t>
      </w:r>
    </w:p>
    <w:p w:rsidR="00186BFF" w:rsidRDefault="00186BFF">
      <w:pPr>
        <w:pStyle w:val="ConsPlusNonformat"/>
        <w:jc w:val="both"/>
      </w:pPr>
      <w:r>
        <w:t>переходного периода: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6. Сравнение возможных вариантов решения проблемы</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417"/>
      </w:tblGrid>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6.1. Содержание варианта решения выявленной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w:t>
            </w:r>
            <w:r>
              <w:rPr>
                <w:rFonts w:ascii="Calibri" w:hAnsi="Calibri" w:cs="Calibri"/>
              </w:rPr>
              <w:lastRenderedPageBreak/>
              <w:t>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6.7. Обоснование выбора предпочтительного варианта предлагаемого  правового</w:t>
      </w:r>
    </w:p>
    <w:p w:rsidR="00186BFF" w:rsidRDefault="00186BFF">
      <w:pPr>
        <w:pStyle w:val="ConsPlusNonformat"/>
        <w:jc w:val="both"/>
      </w:pPr>
      <w:r>
        <w:t>регулирования выявленной 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7. Иная информация по решению органа-разработчика, относящаяся к  сведениям</w:t>
      </w:r>
    </w:p>
    <w:p w:rsidR="00186BFF" w:rsidRDefault="00186BFF">
      <w:pPr>
        <w:pStyle w:val="ConsPlusNonformat"/>
        <w:jc w:val="both"/>
      </w:pPr>
      <w:r>
        <w:t>о подготовке идеи (концепции)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К уведомлению прилагаются:</w:t>
      </w:r>
    </w:p>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│1  │Перечень вопросов для участников публичных консультаций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                                                           │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материалы, которые, по мнению разработчика,  позволяют│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│оценить  необходимость  введения  предлагаемого   правового│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1"/>
        <w:rPr>
          <w:rFonts w:ascii="Calibri" w:hAnsi="Calibri" w:cs="Calibri"/>
        </w:rPr>
      </w:pPr>
      <w:bookmarkStart w:id="26" w:name="Par428"/>
      <w:bookmarkEnd w:id="26"/>
      <w:r>
        <w:rPr>
          <w:rFonts w:ascii="Calibri" w:hAnsi="Calibri" w:cs="Calibri"/>
        </w:rPr>
        <w:lastRenderedPageBreak/>
        <w:t>Приложение 2</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pStyle w:val="ConsPlusNonformat"/>
        <w:jc w:val="both"/>
      </w:pPr>
      <w:bookmarkStart w:id="27" w:name="Par430"/>
      <w:bookmarkEnd w:id="27"/>
      <w:r>
        <w:t xml:space="preserve">                               Сводный отчет</w:t>
      </w:r>
    </w:p>
    <w:p w:rsidR="00186BFF" w:rsidRDefault="00186BFF">
      <w:pPr>
        <w:pStyle w:val="ConsPlusNonformat"/>
        <w:jc w:val="both"/>
      </w:pPr>
      <w:r>
        <w:t xml:space="preserve">               о результатах проведения оценки регулирующего</w:t>
      </w:r>
    </w:p>
    <w:p w:rsidR="00186BFF" w:rsidRDefault="00186BFF">
      <w:pPr>
        <w:pStyle w:val="ConsPlusNonformat"/>
        <w:jc w:val="both"/>
      </w:pPr>
      <w:r>
        <w:t xml:space="preserve">              воздействия проекта нормативного правового акта</w:t>
      </w:r>
    </w:p>
    <w:p w:rsidR="00186BFF" w:rsidRDefault="00186BFF">
      <w:pPr>
        <w:pStyle w:val="ConsPlusNonformat"/>
        <w:jc w:val="both"/>
      </w:pPr>
    </w:p>
    <w:p w:rsidR="00186BFF" w:rsidRDefault="00186BFF">
      <w:pPr>
        <w:pStyle w:val="ConsPlusNonformat"/>
        <w:jc w:val="both"/>
      </w:pPr>
      <w:bookmarkStart w:id="28" w:name="Par434"/>
      <w:bookmarkEnd w:id="28"/>
      <w:r>
        <w:t xml:space="preserve">    1. Общая информация</w:t>
      </w:r>
    </w:p>
    <w:p w:rsidR="00186BFF" w:rsidRDefault="00186BFF">
      <w:pPr>
        <w:pStyle w:val="ConsPlusNonformat"/>
        <w:jc w:val="both"/>
      </w:pPr>
    </w:p>
    <w:p w:rsidR="00186BFF" w:rsidRDefault="00186BFF">
      <w:pPr>
        <w:pStyle w:val="ConsPlusNonformat"/>
        <w:jc w:val="both"/>
      </w:pPr>
      <w:r>
        <w:t>1.1. Орган-разработчик:</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полное и краткое наименования</w:t>
      </w:r>
    </w:p>
    <w:p w:rsidR="00186BFF" w:rsidRDefault="00186BFF">
      <w:pPr>
        <w:pStyle w:val="ConsPlusNonformat"/>
        <w:jc w:val="both"/>
      </w:pPr>
      <w:r>
        <w:t>1.2. Вид и наименование проекта нормативного правового 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1.3. Предполагаемая дата вступления в силу нормативного правового 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указывается дата; если положения вводятся в действие в разное время,</w:t>
      </w:r>
    </w:p>
    <w:p w:rsidR="00186BFF" w:rsidRDefault="00186BFF">
      <w:pPr>
        <w:pStyle w:val="ConsPlusNonformat"/>
        <w:jc w:val="both"/>
      </w:pPr>
      <w:r>
        <w:t xml:space="preserve">                      то это указывается в </w:t>
      </w:r>
      <w:hyperlink w:anchor="Par771" w:history="1">
        <w:r>
          <w:rPr>
            <w:color w:val="0000FF"/>
          </w:rPr>
          <w:t>разделе 11</w:t>
        </w:r>
      </w:hyperlink>
    </w:p>
    <w:p w:rsidR="00186BFF" w:rsidRDefault="00186BFF">
      <w:pPr>
        <w:pStyle w:val="ConsPlusNonformat"/>
        <w:jc w:val="both"/>
      </w:pPr>
      <w:r>
        <w:t>1.4. Краткое описание проблемы, на решение которой направлено  предлагаемое</w:t>
      </w:r>
    </w:p>
    <w:p w:rsidR="00186BFF" w:rsidRDefault="00186BFF">
      <w:pPr>
        <w:pStyle w:val="ConsPlusNonformat"/>
        <w:jc w:val="both"/>
      </w:pPr>
      <w:r>
        <w:t>правовое регулирование: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1.5. Краткое описание целей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1.6. Краткое описание содержания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1.7. Срок, в течение которого принимались предложения в связи с размещением</w:t>
      </w:r>
    </w:p>
    <w:p w:rsidR="00186BFF" w:rsidRDefault="00186BFF">
      <w:pPr>
        <w:pStyle w:val="ConsPlusNonformat"/>
        <w:jc w:val="both"/>
      </w:pPr>
      <w:r>
        <w:t>уведомления о разработке предлагаемого правового регулирования:</w:t>
      </w:r>
    </w:p>
    <w:p w:rsidR="00186BFF" w:rsidRDefault="00186BFF">
      <w:pPr>
        <w:pStyle w:val="ConsPlusNonformat"/>
        <w:jc w:val="both"/>
      </w:pPr>
      <w:r>
        <w:t>начало: "__" ________ 201_ г.; окончание: "__" _______ 201_ г.</w:t>
      </w:r>
    </w:p>
    <w:p w:rsidR="00186BFF" w:rsidRDefault="00186BFF">
      <w:pPr>
        <w:pStyle w:val="ConsPlusNonformat"/>
        <w:jc w:val="both"/>
      </w:pPr>
      <w:r>
        <w:t>1.8. Количество замечаний и предложений, полученных в  связи с  размещением</w:t>
      </w:r>
    </w:p>
    <w:p w:rsidR="00186BFF" w:rsidRDefault="00186BFF">
      <w:pPr>
        <w:pStyle w:val="ConsPlusNonformat"/>
        <w:jc w:val="both"/>
      </w:pPr>
      <w:r>
        <w:t>уведомления о разработке предлагаемого правового регулирования: __________,</w:t>
      </w:r>
    </w:p>
    <w:p w:rsidR="00186BFF" w:rsidRDefault="00186BFF">
      <w:pPr>
        <w:pStyle w:val="ConsPlusNonformat"/>
        <w:jc w:val="both"/>
      </w:pPr>
      <w:r>
        <w:t>из них учтено: полностью: ______________, учтено частично: ________________</w:t>
      </w:r>
    </w:p>
    <w:p w:rsidR="00186BFF" w:rsidRDefault="00186BFF">
      <w:pPr>
        <w:pStyle w:val="ConsPlusNonformat"/>
        <w:jc w:val="both"/>
      </w:pPr>
      <w:r>
        <w:t xml:space="preserve">1.9. Полный электронный адрес размещения сводки предложений, поступивших  </w:t>
      </w:r>
      <w:proofErr w:type="gramStart"/>
      <w:r>
        <w:t>в</w:t>
      </w:r>
      <w:proofErr w:type="gramEnd"/>
    </w:p>
    <w:p w:rsidR="00186BFF" w:rsidRDefault="00186BFF">
      <w:pPr>
        <w:pStyle w:val="ConsPlusNonformat"/>
        <w:jc w:val="both"/>
      </w:pPr>
      <w:r>
        <w:t>связи  с  размещением  уведомления  о  разработке  предлагаемого  правового</w:t>
      </w:r>
    </w:p>
    <w:p w:rsidR="00186BFF" w:rsidRDefault="00186BFF">
      <w:pPr>
        <w:pStyle w:val="ConsPlusNonformat"/>
        <w:jc w:val="both"/>
      </w:pPr>
      <w:r>
        <w:t>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1.10. Контактная информация исполнителя в органе-разработчике:</w:t>
      </w:r>
    </w:p>
    <w:p w:rsidR="00186BFF" w:rsidRDefault="00186BFF">
      <w:pPr>
        <w:pStyle w:val="ConsPlusNonformat"/>
        <w:jc w:val="both"/>
      </w:pPr>
      <w:r>
        <w:t>Ф.И.О.:</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Должность:</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Тел: ________________ Адрес электронной почты: ____________________________</w:t>
      </w:r>
    </w:p>
    <w:p w:rsidR="00186BFF" w:rsidRDefault="00186BFF">
      <w:pPr>
        <w:pStyle w:val="ConsPlusNonformat"/>
        <w:jc w:val="both"/>
      </w:pPr>
    </w:p>
    <w:p w:rsidR="00186BFF" w:rsidRDefault="00186BFF">
      <w:pPr>
        <w:pStyle w:val="ConsPlusNonformat"/>
        <w:jc w:val="both"/>
      </w:pPr>
      <w:bookmarkStart w:id="29" w:name="Par473"/>
      <w:bookmarkEnd w:id="29"/>
      <w:r>
        <w:t xml:space="preserve">    2.  Описание  проблемы,  на  решение  которой  направлено  предлагаемое</w:t>
      </w:r>
    </w:p>
    <w:p w:rsidR="00186BFF" w:rsidRDefault="00186BFF">
      <w:pPr>
        <w:pStyle w:val="ConsPlusNonformat"/>
        <w:jc w:val="both"/>
      </w:pPr>
      <w:r>
        <w:t>правовое регулирование</w:t>
      </w:r>
    </w:p>
    <w:p w:rsidR="00186BFF" w:rsidRDefault="00186BFF">
      <w:pPr>
        <w:pStyle w:val="ConsPlusNonformat"/>
        <w:jc w:val="both"/>
      </w:pPr>
    </w:p>
    <w:p w:rsidR="00186BFF" w:rsidRDefault="00186BFF">
      <w:pPr>
        <w:pStyle w:val="ConsPlusNonformat"/>
        <w:jc w:val="both"/>
      </w:pPr>
      <w:r>
        <w:t>2.1. Формулировка 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2.2. Информация о возникновении, выявлении проблемы и мерах, принятых ранее</w:t>
      </w:r>
    </w:p>
    <w:p w:rsidR="00186BFF" w:rsidRDefault="00186BFF">
      <w:pPr>
        <w:pStyle w:val="ConsPlusNonformat"/>
        <w:jc w:val="both"/>
      </w:pPr>
      <w:r>
        <w:t xml:space="preserve">для ее решения, достигнутых </w:t>
      </w:r>
      <w:proofErr w:type="gramStart"/>
      <w:r>
        <w:t>результатах</w:t>
      </w:r>
      <w:proofErr w:type="gramEnd"/>
      <w:r>
        <w:t xml:space="preserve"> и затраченных ресурсах: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2.3. Социальные  группы,   заинтересованные   в  устранении   проблемы,  их</w:t>
      </w:r>
    </w:p>
    <w:p w:rsidR="00186BFF" w:rsidRDefault="00186BFF">
      <w:pPr>
        <w:pStyle w:val="ConsPlusNonformat"/>
        <w:jc w:val="both"/>
      </w:pPr>
      <w:r>
        <w:t>количественная оценка: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2.4. Характеристика негативных эффектов, возникающих  в  связи  с  наличием</w:t>
      </w:r>
    </w:p>
    <w:p w:rsidR="00186BFF" w:rsidRDefault="00186BFF">
      <w:pPr>
        <w:pStyle w:val="ConsPlusNonformat"/>
        <w:jc w:val="both"/>
      </w:pPr>
      <w:r>
        <w:t>проблемы, их количественная оценка: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lastRenderedPageBreak/>
        <w:t>2.5. Причины  возникновения   проблемы   и   факторы,   поддерживающие   ее</w:t>
      </w:r>
    </w:p>
    <w:p w:rsidR="00186BFF" w:rsidRDefault="00186BFF">
      <w:pPr>
        <w:pStyle w:val="ConsPlusNonformat"/>
        <w:jc w:val="both"/>
      </w:pPr>
      <w:r>
        <w:t>существование: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 xml:space="preserve">2.6. Причины невозможности  решения  проблемы  участниками  </w:t>
      </w:r>
      <w:proofErr w:type="gramStart"/>
      <w:r>
        <w:t>соответствующих</w:t>
      </w:r>
      <w:proofErr w:type="gramEnd"/>
    </w:p>
    <w:p w:rsidR="00186BFF" w:rsidRDefault="00186BFF">
      <w:pPr>
        <w:pStyle w:val="ConsPlusNonformat"/>
        <w:jc w:val="both"/>
      </w:pPr>
      <w:r>
        <w:t>отношений самостоятельно, без вмешательства государства: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 xml:space="preserve">2.7. Опыт  решения  аналогичных  проблем  в  других  субъектах   </w:t>
      </w:r>
      <w:proofErr w:type="gramStart"/>
      <w:r>
        <w:t>Российской</w:t>
      </w:r>
      <w:proofErr w:type="gramEnd"/>
    </w:p>
    <w:p w:rsidR="00186BFF" w:rsidRDefault="00186BFF">
      <w:pPr>
        <w:pStyle w:val="ConsPlusNonformat"/>
        <w:jc w:val="both"/>
      </w:pPr>
      <w:r>
        <w:t>Федерации, иностранных государствах: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2.8.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2.9. Иная информация о проблеме: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30" w:name="Par510"/>
      <w:bookmarkEnd w:id="30"/>
      <w:r>
        <w:t>3. Определение целей предлагаемого правового  регулирования  и  индикаторов</w:t>
      </w:r>
    </w:p>
    <w:p w:rsidR="00186BFF" w:rsidRDefault="00186BFF">
      <w:pPr>
        <w:pStyle w:val="ConsPlusNonformat"/>
        <w:jc w:val="both"/>
      </w:pPr>
      <w:r>
        <w:t>для оценки их достижения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80"/>
        <w:gridCol w:w="2551"/>
        <w:gridCol w:w="2268"/>
      </w:tblGrid>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1" w:name="Par513"/>
            <w:bookmarkEnd w:id="31"/>
            <w:r>
              <w:rPr>
                <w:rFonts w:ascii="Calibri" w:hAnsi="Calibri" w:cs="Calibri"/>
              </w:rPr>
              <w:t>3.1. Цели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2" w:name="Par514"/>
            <w:bookmarkEnd w:id="32"/>
            <w:r>
              <w:rPr>
                <w:rFonts w:ascii="Calibri" w:hAnsi="Calibri" w:cs="Calibri"/>
              </w:rPr>
              <w:t>3.2. Сроки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3.3. Периодичность мониторинга достижения целей предлагаемого правового регулирования</w:t>
            </w:r>
          </w:p>
        </w:tc>
      </w:tr>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 xml:space="preserve">3.4. Действующие нормативные правовые акты, поручения,  другие  решения, </w:t>
      </w:r>
      <w:proofErr w:type="gramStart"/>
      <w:r>
        <w:t>из</w:t>
      </w:r>
      <w:proofErr w:type="gramEnd"/>
    </w:p>
    <w:p w:rsidR="00186BFF" w:rsidRDefault="00186BFF">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186BFF" w:rsidRDefault="00186BFF">
      <w:pPr>
        <w:pStyle w:val="ConsPlusNonformat"/>
        <w:jc w:val="both"/>
      </w:pPr>
      <w:r>
        <w:t>регулирования в данной области, которые определяют необходимость постановки</w:t>
      </w:r>
    </w:p>
    <w:p w:rsidR="00186BFF" w:rsidRDefault="00186BFF">
      <w:pPr>
        <w:pStyle w:val="ConsPlusNonformat"/>
        <w:jc w:val="both"/>
      </w:pPr>
      <w:r>
        <w:t>указанных целей:</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указывается нормативный правовой акт более высокого уровня либо</w:t>
      </w:r>
    </w:p>
    <w:p w:rsidR="00186BFF" w:rsidRDefault="00186BFF">
      <w:pPr>
        <w:pStyle w:val="ConsPlusNonformat"/>
        <w:jc w:val="both"/>
      </w:pPr>
      <w:r>
        <w:t xml:space="preserve">                      инициативный порядок разработки</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2"/>
        <w:gridCol w:w="2410"/>
        <w:gridCol w:w="1843"/>
        <w:gridCol w:w="1984"/>
      </w:tblGrid>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3.4. Цели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3" w:name="Par535"/>
            <w:bookmarkEnd w:id="33"/>
            <w:r>
              <w:rPr>
                <w:rFonts w:ascii="Calibri" w:hAnsi="Calibri" w:cs="Calibri"/>
              </w:rPr>
              <w:t>3.5.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3.6.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4" w:name="Par537"/>
            <w:bookmarkEnd w:id="34"/>
            <w:r>
              <w:rPr>
                <w:rFonts w:ascii="Calibri" w:hAnsi="Calibri" w:cs="Calibri"/>
              </w:rPr>
              <w:t>3.7. Целевые значения индикаторов по годам</w:t>
            </w: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1.N)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N.1)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N.N)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3.8. Методы расчета индикаторов  достижения целей  предлагаемого  правового</w:t>
      </w:r>
    </w:p>
    <w:p w:rsidR="00186BFF" w:rsidRDefault="00186BFF">
      <w:pPr>
        <w:pStyle w:val="ConsPlusNonformat"/>
        <w:jc w:val="both"/>
      </w:pPr>
      <w:r>
        <w:lastRenderedPageBreak/>
        <w:t>регулирования, источники информации для расчетов:</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3.9. Оценка затрат на проведение мониторинга достижения целей предлагаемого</w:t>
      </w:r>
    </w:p>
    <w:p w:rsidR="00186BFF" w:rsidRDefault="00186BFF">
      <w:pPr>
        <w:pStyle w:val="ConsPlusNonformat"/>
        <w:jc w:val="both"/>
      </w:pPr>
      <w:r>
        <w:t>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35" w:name="Par564"/>
      <w:bookmarkEnd w:id="35"/>
      <w:r>
        <w:t>4. Качественная характеристика и оценка численности потенциальных адресатов</w:t>
      </w:r>
    </w:p>
    <w:p w:rsidR="00186BFF" w:rsidRDefault="00186BFF">
      <w:pPr>
        <w:pStyle w:val="ConsPlusNonformat"/>
        <w:jc w:val="both"/>
      </w:pPr>
      <w:r>
        <w:t>предлагаемого правового регулирования (их групп)</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63"/>
        <w:gridCol w:w="2268"/>
        <w:gridCol w:w="2268"/>
      </w:tblGrid>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6" w:name="Par567"/>
            <w:bookmarkEnd w:id="36"/>
            <w:r>
              <w:rPr>
                <w:rFonts w:ascii="Calibri" w:hAnsi="Calibri" w:cs="Calibri"/>
              </w:rPr>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4.2. Количество участников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4.3. Источники данных</w:t>
            </w:r>
          </w:p>
        </w:tc>
      </w:tr>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bookmarkStart w:id="37" w:name="Par580"/>
      <w:bookmarkEnd w:id="37"/>
      <w:r>
        <w:t>5.   Изменение   функций    (полномочий,    обязанностей,   прав)   органов</w:t>
      </w:r>
    </w:p>
    <w:p w:rsidR="00186BFF" w:rsidRDefault="00186BFF">
      <w:pPr>
        <w:pStyle w:val="ConsPlusNonformat"/>
        <w:jc w:val="both"/>
      </w:pPr>
      <w:proofErr w:type="gramStart"/>
      <w:r>
        <w:t>государственной  власти  субъекта  Российской  Федерации  (органов местного</w:t>
      </w:r>
      <w:proofErr w:type="gramEnd"/>
    </w:p>
    <w:p w:rsidR="00186BFF" w:rsidRDefault="00186BFF">
      <w:pPr>
        <w:pStyle w:val="ConsPlusNonformat"/>
        <w:jc w:val="both"/>
      </w:pPr>
      <w:r>
        <w:t>самоуправления),  а  также  порядка  их  реализации  в  связи  с  введением</w:t>
      </w:r>
    </w:p>
    <w:p w:rsidR="00186BFF" w:rsidRDefault="00186BFF">
      <w:pPr>
        <w:pStyle w:val="ConsPlusNonformat"/>
        <w:jc w:val="both"/>
      </w:pPr>
      <w:r>
        <w:t>предлагаемого правового регулирования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4"/>
        <w:gridCol w:w="1701"/>
        <w:gridCol w:w="1701"/>
        <w:gridCol w:w="1842"/>
        <w:gridCol w:w="1701"/>
      </w:tblGrid>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8" w:name="Par585"/>
            <w:bookmarkEnd w:id="38"/>
            <w:r>
              <w:rPr>
                <w:rFonts w:ascii="Calibri" w:hAnsi="Calibri" w:cs="Calibri"/>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5.3. Предполагаемый порядок реализации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5.4. Оценка изменения трудовых затрат (чел./час в год), изменения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5.5. Оценка изменения потребностей в других ресурсах</w:t>
            </w:r>
          </w:p>
        </w:tc>
      </w:tr>
      <w:tr w:rsidR="00186BFF">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outlineLvl w:val="3"/>
              <w:rPr>
                <w:rFonts w:ascii="Calibri" w:hAnsi="Calibri" w:cs="Calibri"/>
              </w:rPr>
            </w:pPr>
            <w:bookmarkStart w:id="39" w:name="Par590"/>
            <w:bookmarkEnd w:id="39"/>
            <w:r>
              <w:rPr>
                <w:rFonts w:ascii="Calibri" w:hAnsi="Calibri" w:cs="Calibri"/>
              </w:rPr>
              <w:t>Наименование государственного органа 1:</w:t>
            </w: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outlineLvl w:val="3"/>
              <w:rPr>
                <w:rFonts w:ascii="Calibri" w:hAnsi="Calibri" w:cs="Calibri"/>
              </w:rPr>
            </w:pPr>
            <w:bookmarkStart w:id="40" w:name="Par601"/>
            <w:bookmarkEnd w:id="40"/>
            <w:r>
              <w:rPr>
                <w:rFonts w:ascii="Calibri" w:hAnsi="Calibri" w:cs="Calibri"/>
              </w:rPr>
              <w:t>Наименование государственного органа K:</w:t>
            </w: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K.1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K.N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bookmarkStart w:id="41" w:name="Par613"/>
      <w:bookmarkEnd w:id="41"/>
      <w:r>
        <w:t xml:space="preserve">6. Оценка дополнительных расходов  (доходов)  бюджета  субъекта  </w:t>
      </w:r>
      <w:proofErr w:type="gramStart"/>
      <w:r>
        <w:t>Российской</w:t>
      </w:r>
      <w:proofErr w:type="gramEnd"/>
    </w:p>
    <w:p w:rsidR="00186BFF" w:rsidRDefault="00186BFF">
      <w:pPr>
        <w:pStyle w:val="ConsPlusNonformat"/>
        <w:jc w:val="both"/>
      </w:pPr>
      <w:r>
        <w:t>Федерации (местных бюджетов), связанных с введением предлагаемого правового</w:t>
      </w:r>
    </w:p>
    <w:p w:rsidR="00186BFF" w:rsidRDefault="00186BFF">
      <w:pPr>
        <w:pStyle w:val="ConsPlusNonformat"/>
        <w:jc w:val="both"/>
      </w:pPr>
      <w:r>
        <w:t>регулирования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5"/>
        <w:gridCol w:w="4820"/>
        <w:gridCol w:w="1984"/>
      </w:tblGrid>
      <w:tr w:rsidR="00186BFF">
        <w:tc>
          <w:tcPr>
            <w:tcW w:w="2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 Наименование функции </w:t>
            </w:r>
            <w:r>
              <w:rPr>
                <w:rFonts w:ascii="Calibri" w:hAnsi="Calibri" w:cs="Calibri"/>
              </w:rPr>
              <w:lastRenderedPageBreak/>
              <w:t xml:space="preserve">(полномочия, обязанности или права) (в соответствии с </w:t>
            </w:r>
            <w:hyperlink w:anchor="Par585" w:history="1">
              <w:r>
                <w:rPr>
                  <w:rFonts w:ascii="Calibri" w:hAnsi="Calibri" w:cs="Calibri"/>
                  <w:color w:val="0000FF"/>
                </w:rPr>
                <w:t>пунктом 5.1</w:t>
              </w:r>
            </w:hyperlink>
            <w:r>
              <w:rPr>
                <w:rFonts w:ascii="Calibri" w:hAnsi="Calibri" w:cs="Calibri"/>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6.2. Виды расходов (возможных поступлений) </w:t>
            </w:r>
            <w:r>
              <w:rPr>
                <w:rFonts w:ascii="Calibri" w:hAnsi="Calibri" w:cs="Calibri"/>
              </w:rPr>
              <w:lastRenderedPageBreak/>
              <w:t>бюджета субъекта Российской Федерации (местных бюджетов)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6.3. </w:t>
            </w:r>
            <w:r>
              <w:rPr>
                <w:rFonts w:ascii="Calibri" w:hAnsi="Calibri" w:cs="Calibri"/>
              </w:rPr>
              <w:lastRenderedPageBreak/>
              <w:t>Количественная оценка расходов и возможных поступлений, млн. рублей</w:t>
            </w:r>
          </w:p>
        </w:tc>
      </w:tr>
      <w:tr w:rsidR="00186BFF">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outlineLvl w:val="3"/>
              <w:rPr>
                <w:rFonts w:ascii="Calibri" w:hAnsi="Calibri" w:cs="Calibri"/>
              </w:rPr>
            </w:pPr>
            <w:bookmarkStart w:id="42" w:name="Par620"/>
            <w:bookmarkEnd w:id="42"/>
            <w:r>
              <w:rPr>
                <w:rFonts w:ascii="Calibri" w:hAnsi="Calibri" w:cs="Calibri"/>
              </w:rPr>
              <w:lastRenderedPageBreak/>
              <w:t>Наименование государственного органа (органа местного самоуправления) (от 1 до K):</w:t>
            </w:r>
          </w:p>
        </w:tc>
      </w:tr>
      <w:tr w:rsidR="00186BFF">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Единовременные расходы (от 1 до N) в ____ </w:t>
            </w:r>
            <w:proofErr w:type="gramStart"/>
            <w:r>
              <w:rPr>
                <w:rFonts w:ascii="Calibri" w:hAnsi="Calibri" w:cs="Calibri"/>
              </w:rPr>
              <w:t>г</w:t>
            </w:r>
            <w:proofErr w:type="gramEnd"/>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Единовременные расходы (от 1 до N) в ____ </w:t>
            </w:r>
            <w:proofErr w:type="gramStart"/>
            <w:r>
              <w:rPr>
                <w:rFonts w:ascii="Calibri" w:hAnsi="Calibri" w:cs="Calibri"/>
              </w:rPr>
              <w:t>г</w:t>
            </w:r>
            <w:proofErr w:type="gramEnd"/>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Итого единовременные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Итого периодические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Итого возможные доходы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6.4.  Другие  сведения  о   дополнительных   расходах   (доходах)   бюджета</w:t>
      </w:r>
    </w:p>
    <w:p w:rsidR="00186BFF" w:rsidRDefault="00186BFF">
      <w:pPr>
        <w:pStyle w:val="ConsPlusNonformat"/>
        <w:jc w:val="both"/>
      </w:pPr>
      <w:r>
        <w:t xml:space="preserve">субъекта  Российской  Федерации  (местных  бюджетов), возникающих в связи </w:t>
      </w:r>
      <w:proofErr w:type="gramStart"/>
      <w:r>
        <w:t>с</w:t>
      </w:r>
      <w:proofErr w:type="gramEnd"/>
    </w:p>
    <w:p w:rsidR="00186BFF" w:rsidRDefault="00186BFF">
      <w:pPr>
        <w:pStyle w:val="ConsPlusNonformat"/>
        <w:jc w:val="both"/>
      </w:pPr>
      <w:r>
        <w:t>введением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6.5.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3" w:name="Par651"/>
      <w:bookmarkEnd w:id="43"/>
      <w:r>
        <w:t>7.   Изменение    обязанностей    (ограничений)   потенциальных   адресатов</w:t>
      </w:r>
    </w:p>
    <w:p w:rsidR="00186BFF" w:rsidRDefault="00186BFF">
      <w:pPr>
        <w:pStyle w:val="ConsPlusNonformat"/>
        <w:jc w:val="both"/>
      </w:pPr>
      <w:proofErr w:type="gramStart"/>
      <w:r>
        <w:t>предлагаемого  правового  регулирования  и  связанные с ними дополнительные</w:t>
      </w:r>
      <w:proofErr w:type="gramEnd"/>
    </w:p>
    <w:p w:rsidR="00186BFF" w:rsidRDefault="00186BFF">
      <w:pPr>
        <w:pStyle w:val="ConsPlusNonformat"/>
        <w:jc w:val="both"/>
      </w:pPr>
      <w:r>
        <w:t>расходы (доходы)</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3544"/>
        <w:gridCol w:w="1843"/>
        <w:gridCol w:w="1842"/>
      </w:tblGrid>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 Группы потенциальных адресатов предлагаемого правового регулирования (в соответствии с </w:t>
            </w:r>
            <w:hyperlink w:anchor="Par567" w:history="1">
              <w:r>
                <w:rPr>
                  <w:rFonts w:ascii="Calibri" w:hAnsi="Calibri" w:cs="Calibri"/>
                  <w:color w:val="0000FF"/>
                </w:rPr>
                <w:t>п. 4.1</w:t>
              </w:r>
            </w:hyperlink>
            <w:r>
              <w:rPr>
                <w:rFonts w:ascii="Calibri" w:hAnsi="Calibri" w:cs="Calibri"/>
              </w:rPr>
              <w:t xml:space="preserve"> сводного отчета)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7.3. Описание расходов и возможных доходов, связанных с введением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7.4. Количественная оценка, млн. рублей</w:t>
            </w:r>
          </w:p>
        </w:tc>
      </w:tr>
      <w:tr w:rsidR="00186BFF">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lastRenderedPageBreak/>
              <w:t>Группа N</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7.5. Издержки и выгоды  адресатов  предлагаемого  правового  регулирования,</w:t>
      </w:r>
    </w:p>
    <w:p w:rsidR="00186BFF" w:rsidRDefault="00186BFF">
      <w:pPr>
        <w:pStyle w:val="ConsPlusNonformat"/>
        <w:jc w:val="both"/>
      </w:pPr>
      <w:r>
        <w:t xml:space="preserve">не </w:t>
      </w:r>
      <w:proofErr w:type="gramStart"/>
      <w:r>
        <w:t>поддающиеся</w:t>
      </w:r>
      <w:proofErr w:type="gramEnd"/>
      <w:r>
        <w:t xml:space="preserve"> количественной оценке: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7.6.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4" w:name="Par682"/>
      <w:bookmarkEnd w:id="44"/>
      <w:r>
        <w:t>8. Оценка  рисков   неблагоприятных  последствий  применения  предлагаемого</w:t>
      </w:r>
    </w:p>
    <w:p w:rsidR="00186BFF" w:rsidRDefault="00186BFF">
      <w:pPr>
        <w:pStyle w:val="ConsPlusNonformat"/>
        <w:jc w:val="both"/>
      </w:pPr>
      <w:r>
        <w:t>правового регулирования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2409"/>
        <w:gridCol w:w="2410"/>
        <w:gridCol w:w="2410"/>
      </w:tblGrid>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8.1. Виды рисков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8.3. Методы контроля рисков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8.4. Степень контроля рисков (</w:t>
            </w:r>
            <w:proofErr w:type="gramStart"/>
            <w:r>
              <w:rPr>
                <w:rFonts w:ascii="Calibri" w:hAnsi="Calibri" w:cs="Calibri"/>
              </w:rPr>
              <w:t>полный</w:t>
            </w:r>
            <w:proofErr w:type="gramEnd"/>
            <w:r>
              <w:rPr>
                <w:rFonts w:ascii="Calibri" w:hAnsi="Calibri" w:cs="Calibri"/>
              </w:rPr>
              <w:t xml:space="preserve"> / частичный / отсутствует)</w:t>
            </w:r>
          </w:p>
        </w:tc>
      </w:tr>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Риск 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Риск N</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8.5.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5" w:name="Par702"/>
      <w:bookmarkEnd w:id="45"/>
      <w:r>
        <w:t>9. Сравнение возможных вариантов решения проблемы</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367"/>
      </w:tblGrid>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9.1. Содержание варианта решения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9.5. Оценка возможности достижения заявленных целей регулирования (</w:t>
            </w:r>
            <w:hyperlink w:anchor="Par510" w:history="1">
              <w:r>
                <w:rPr>
                  <w:rFonts w:ascii="Calibri" w:hAnsi="Calibri" w:cs="Calibri"/>
                  <w:color w:val="0000FF"/>
                </w:rPr>
                <w:t>раздел 3</w:t>
              </w:r>
            </w:hyperlink>
            <w:r>
              <w:rPr>
                <w:rFonts w:ascii="Calibri" w:hAnsi="Calibri" w:cs="Calibri"/>
              </w:rPr>
              <w:t xml:space="preserve"> сводного отчета)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bookmarkStart w:id="46" w:name="Par733"/>
      <w:bookmarkEnd w:id="46"/>
      <w:r>
        <w:t xml:space="preserve">9.7.  Обоснование  выбора  предпочтительного  варианта  решения  </w:t>
      </w:r>
      <w:proofErr w:type="gramStart"/>
      <w:r>
        <w:t>выявленной</w:t>
      </w:r>
      <w:proofErr w:type="gramEnd"/>
    </w:p>
    <w:p w:rsidR="00186BFF" w:rsidRDefault="00186BFF">
      <w:pPr>
        <w:pStyle w:val="ConsPlusNonformat"/>
        <w:jc w:val="both"/>
      </w:pPr>
      <w:r>
        <w:lastRenderedPageBreak/>
        <w:t>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9.8. Детальное описание предлагаемого варианта решения 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7" w:name="Par741"/>
      <w:bookmarkEnd w:id="47"/>
      <w:r>
        <w:t>10.  Оценка  необходимости  установления  переходного  периода  и (или)</w:t>
      </w:r>
    </w:p>
    <w:p w:rsidR="00186BFF" w:rsidRDefault="00186BFF">
      <w:pPr>
        <w:pStyle w:val="ConsPlusNonformat"/>
        <w:jc w:val="both"/>
      </w:pPr>
      <w:r>
        <w:t>отсрочки  вступления  в силу нормативного правового акта либо необходимость</w:t>
      </w:r>
    </w:p>
    <w:p w:rsidR="00186BFF" w:rsidRDefault="00186BFF">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186BFF" w:rsidRDefault="00186BFF">
      <w:pPr>
        <w:pStyle w:val="ConsPlusNonformat"/>
        <w:jc w:val="both"/>
      </w:pPr>
      <w:r>
        <w:t>отношения</w:t>
      </w:r>
    </w:p>
    <w:p w:rsidR="00186BFF" w:rsidRDefault="00186BFF">
      <w:pPr>
        <w:pStyle w:val="ConsPlusNonformat"/>
        <w:jc w:val="both"/>
      </w:pPr>
    </w:p>
    <w:p w:rsidR="00186BFF" w:rsidRDefault="00186BFF">
      <w:pPr>
        <w:pStyle w:val="ConsPlusNonformat"/>
        <w:jc w:val="both"/>
      </w:pPr>
      <w:r>
        <w:t>10.1.  Предполагаемая  дата  вступления  в  силу нормативного правового</w:t>
      </w:r>
    </w:p>
    <w:p w:rsidR="00186BFF" w:rsidRDefault="00186BFF">
      <w:pPr>
        <w:pStyle w:val="ConsPlusNonformat"/>
        <w:jc w:val="both"/>
      </w:pPr>
      <w:r>
        <w:t>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если положения вводятся в действие в разное время,</w:t>
      </w:r>
    </w:p>
    <w:p w:rsidR="00186BFF" w:rsidRDefault="00186BFF">
      <w:pPr>
        <w:pStyle w:val="ConsPlusNonformat"/>
        <w:jc w:val="both"/>
      </w:pPr>
      <w:r>
        <w:t xml:space="preserve">           указывается статья/пункт проекта акта и дата введения</w:t>
      </w:r>
    </w:p>
    <w:p w:rsidR="00186BFF" w:rsidRDefault="00186BFF">
      <w:pPr>
        <w:pStyle w:val="ConsPlusNonformat"/>
        <w:jc w:val="both"/>
      </w:pPr>
      <w:r>
        <w:t>10.2.  Необходимость   установления  переходного  периода и (или)  отсрочки</w:t>
      </w:r>
    </w:p>
    <w:p w:rsidR="00186BFF" w:rsidRDefault="00186BFF">
      <w:pPr>
        <w:pStyle w:val="ConsPlusNonformat"/>
        <w:jc w:val="both"/>
      </w:pPr>
      <w:r>
        <w:t>введения предлагаемого правового регулирования: есть (нет)</w:t>
      </w:r>
    </w:p>
    <w:p w:rsidR="00186BFF" w:rsidRDefault="00186BFF">
      <w:pPr>
        <w:pStyle w:val="ConsPlusNonformat"/>
        <w:jc w:val="both"/>
      </w:pPr>
      <w:r>
        <w:t>а) срок переходного периода: _____________  дней с момента принятия проекта</w:t>
      </w:r>
    </w:p>
    <w:p w:rsidR="00186BFF" w:rsidRDefault="00186BFF">
      <w:pPr>
        <w:pStyle w:val="ConsPlusNonformat"/>
        <w:jc w:val="both"/>
      </w:pPr>
      <w:r>
        <w:t>нормативного правового акта;</w:t>
      </w:r>
    </w:p>
    <w:p w:rsidR="00186BFF" w:rsidRDefault="00186BFF">
      <w:pPr>
        <w:pStyle w:val="ConsPlusNonformat"/>
        <w:jc w:val="both"/>
      </w:pPr>
      <w:r>
        <w:t xml:space="preserve">б) отсрочка введения предлагаемого правового регулирования: ________ дней </w:t>
      </w:r>
      <w:proofErr w:type="gramStart"/>
      <w:r>
        <w:t>с</w:t>
      </w:r>
      <w:proofErr w:type="gramEnd"/>
    </w:p>
    <w:p w:rsidR="00186BFF" w:rsidRDefault="00186BFF">
      <w:pPr>
        <w:pStyle w:val="ConsPlusNonformat"/>
        <w:jc w:val="both"/>
      </w:pPr>
      <w:r>
        <w:t>момента принятия проекта нормативного правового акта.</w:t>
      </w:r>
    </w:p>
    <w:p w:rsidR="00186BFF" w:rsidRDefault="00186BFF">
      <w:pPr>
        <w:pStyle w:val="ConsPlusNonformat"/>
        <w:jc w:val="both"/>
      </w:pPr>
      <w:r>
        <w:t>10.3.     Необходимость     распространения     предлагаемого     правового</w:t>
      </w:r>
    </w:p>
    <w:p w:rsidR="00186BFF" w:rsidRDefault="00186BFF">
      <w:pPr>
        <w:pStyle w:val="ConsPlusNonformat"/>
        <w:jc w:val="both"/>
      </w:pPr>
      <w:r>
        <w:t>регулирования на ранее возникшие отношения: есть (нет).</w:t>
      </w:r>
    </w:p>
    <w:p w:rsidR="00186BFF" w:rsidRDefault="00186BFF">
      <w:pPr>
        <w:pStyle w:val="ConsPlusNonformat"/>
        <w:jc w:val="both"/>
      </w:pPr>
      <w:r>
        <w:t xml:space="preserve">10.3.1. Период распространения на ранее возникшие отношения: _______ дней </w:t>
      </w:r>
      <w:proofErr w:type="gramStart"/>
      <w:r>
        <w:t>с</w:t>
      </w:r>
      <w:proofErr w:type="gramEnd"/>
    </w:p>
    <w:p w:rsidR="00186BFF" w:rsidRDefault="00186BFF">
      <w:pPr>
        <w:pStyle w:val="ConsPlusNonformat"/>
        <w:jc w:val="both"/>
      </w:pPr>
      <w:r>
        <w:t>момента принятия проекта нормативного правового акта.</w:t>
      </w:r>
    </w:p>
    <w:p w:rsidR="00186BFF" w:rsidRDefault="00186BFF">
      <w:pPr>
        <w:pStyle w:val="ConsPlusNonformat"/>
        <w:jc w:val="both"/>
      </w:pPr>
    </w:p>
    <w:p w:rsidR="00186BFF" w:rsidRDefault="00186BFF">
      <w:pPr>
        <w:pStyle w:val="ConsPlusNonformat"/>
        <w:jc w:val="both"/>
      </w:pPr>
      <w:r>
        <w:t>10.4.  Обоснование  необходимости   установления   переходного   периода  и</w:t>
      </w:r>
    </w:p>
    <w:p w:rsidR="00186BFF" w:rsidRDefault="00186BFF">
      <w:pPr>
        <w:pStyle w:val="ConsPlusNonformat"/>
        <w:jc w:val="both"/>
      </w:pPr>
      <w:r>
        <w:t>(или)   отсрочки   вступления  в  силу  нормативного  правового  акта  либо</w:t>
      </w:r>
    </w:p>
    <w:p w:rsidR="00186BFF" w:rsidRDefault="00186BFF">
      <w:pPr>
        <w:pStyle w:val="ConsPlusNonformat"/>
        <w:jc w:val="both"/>
      </w:pPr>
      <w:r>
        <w:t xml:space="preserve">необходимость  распространения  предлагаемого  правового  регулирования  </w:t>
      </w:r>
      <w:proofErr w:type="gramStart"/>
      <w:r>
        <w:t>на</w:t>
      </w:r>
      <w:proofErr w:type="gramEnd"/>
    </w:p>
    <w:p w:rsidR="00186BFF" w:rsidRDefault="00186BFF">
      <w:pPr>
        <w:pStyle w:val="ConsPlusNonformat"/>
        <w:jc w:val="both"/>
      </w:pPr>
      <w:r>
        <w:t>ранее возникшие отношения: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r>
        <w:t>Заполняется  по   итогам   проведения  публичных  консультаций  по  проекту</w:t>
      </w:r>
    </w:p>
    <w:p w:rsidR="00186BFF" w:rsidRDefault="00186BFF">
      <w:pPr>
        <w:pStyle w:val="ConsPlusNonformat"/>
        <w:jc w:val="both"/>
      </w:pPr>
      <w:r>
        <w:t>нормативного правового акта и сводного отчета:</w:t>
      </w:r>
    </w:p>
    <w:p w:rsidR="00186BFF" w:rsidRDefault="00186BFF">
      <w:pPr>
        <w:pStyle w:val="ConsPlusNonformat"/>
        <w:jc w:val="both"/>
      </w:pPr>
    </w:p>
    <w:p w:rsidR="00186BFF" w:rsidRDefault="00186BFF">
      <w:pPr>
        <w:pStyle w:val="ConsPlusNonformat"/>
        <w:jc w:val="both"/>
      </w:pPr>
      <w:bookmarkStart w:id="48" w:name="Par771"/>
      <w:bookmarkEnd w:id="48"/>
      <w:r>
        <w:t>11. Информация  о  сроках  проведения  публичных  консультаций  по  проекту</w:t>
      </w:r>
    </w:p>
    <w:p w:rsidR="00186BFF" w:rsidRDefault="00186BFF">
      <w:pPr>
        <w:pStyle w:val="ConsPlusNonformat"/>
        <w:jc w:val="both"/>
      </w:pPr>
      <w:r>
        <w:t>нормативного правового акта и сводному отчету</w:t>
      </w:r>
    </w:p>
    <w:p w:rsidR="00186BFF" w:rsidRDefault="00186BFF">
      <w:pPr>
        <w:pStyle w:val="ConsPlusNonformat"/>
        <w:jc w:val="both"/>
      </w:pPr>
    </w:p>
    <w:p w:rsidR="00186BFF" w:rsidRDefault="00186BFF">
      <w:pPr>
        <w:pStyle w:val="ConsPlusNonformat"/>
        <w:jc w:val="both"/>
      </w:pPr>
      <w:r>
        <w:t xml:space="preserve">11.1. Срок, в течение которого принимались предложения в связи с </w:t>
      </w:r>
      <w:proofErr w:type="gramStart"/>
      <w:r>
        <w:t>публичными</w:t>
      </w:r>
      <w:proofErr w:type="gramEnd"/>
    </w:p>
    <w:p w:rsidR="00186BFF" w:rsidRDefault="00186BFF">
      <w:pPr>
        <w:pStyle w:val="ConsPlusNonformat"/>
        <w:jc w:val="both"/>
      </w:pPr>
      <w:r>
        <w:t xml:space="preserve">консультациями по проекту нормативного правового акта и сводному отчету  </w:t>
      </w:r>
      <w:proofErr w:type="gramStart"/>
      <w:r>
        <w:t>об</w:t>
      </w:r>
      <w:proofErr w:type="gramEnd"/>
    </w:p>
    <w:p w:rsidR="00186BFF" w:rsidRDefault="00186BFF">
      <w:pPr>
        <w:pStyle w:val="ConsPlusNonformat"/>
        <w:jc w:val="both"/>
      </w:pPr>
      <w:r>
        <w:t>оценке регулирующего воздействия:</w:t>
      </w:r>
    </w:p>
    <w:p w:rsidR="00186BFF" w:rsidRDefault="00186BFF">
      <w:pPr>
        <w:pStyle w:val="ConsPlusNonformat"/>
        <w:jc w:val="both"/>
      </w:pPr>
      <w:r>
        <w:t>начало: "__" __________ 201_ г.;</w:t>
      </w:r>
    </w:p>
    <w:p w:rsidR="00186BFF" w:rsidRDefault="00186BFF">
      <w:pPr>
        <w:pStyle w:val="ConsPlusNonformat"/>
        <w:jc w:val="both"/>
      </w:pPr>
      <w:r>
        <w:t>окончание: "__" __________ 201_ г.</w:t>
      </w:r>
    </w:p>
    <w:p w:rsidR="00186BFF" w:rsidRDefault="00186BFF">
      <w:pPr>
        <w:pStyle w:val="ConsPlusNonformat"/>
        <w:jc w:val="both"/>
      </w:pPr>
      <w:r>
        <w:t>11.2.  Сведения о количестве замечаний и  предложений,  полученных  в  ходе</w:t>
      </w:r>
    </w:p>
    <w:p w:rsidR="00186BFF" w:rsidRDefault="00186BFF">
      <w:pPr>
        <w:pStyle w:val="ConsPlusNonformat"/>
        <w:jc w:val="both"/>
      </w:pPr>
      <w:r>
        <w:t>публичных консультаций по проекту нормативного правового акта:</w:t>
      </w:r>
    </w:p>
    <w:p w:rsidR="00186BFF" w:rsidRDefault="00186BFF">
      <w:pPr>
        <w:pStyle w:val="ConsPlusNonformat"/>
        <w:jc w:val="both"/>
      </w:pPr>
      <w:r>
        <w:t>Всего замечаний и предложений: ______________, из них учтено:</w:t>
      </w:r>
    </w:p>
    <w:p w:rsidR="00186BFF" w:rsidRDefault="00186BFF">
      <w:pPr>
        <w:pStyle w:val="ConsPlusNonformat"/>
        <w:jc w:val="both"/>
      </w:pPr>
      <w:r>
        <w:t>полностью: ______________, учтено частично: ________________</w:t>
      </w:r>
    </w:p>
    <w:p w:rsidR="00186BFF" w:rsidRDefault="00186BFF">
      <w:pPr>
        <w:pStyle w:val="ConsPlusNonformat"/>
        <w:jc w:val="both"/>
      </w:pPr>
      <w:r>
        <w:t>11.3.   Полный   электронный    адрес    размещения   сводки   предложений,</w:t>
      </w:r>
    </w:p>
    <w:p w:rsidR="00186BFF" w:rsidRDefault="00186BFF">
      <w:pPr>
        <w:pStyle w:val="ConsPlusNonformat"/>
        <w:jc w:val="both"/>
      </w:pPr>
      <w:r>
        <w:t>поступивших   по   итогам  проведения  публичных  консультаций  по  проекту</w:t>
      </w:r>
    </w:p>
    <w:p w:rsidR="00186BFF" w:rsidRDefault="00186BFF">
      <w:pPr>
        <w:pStyle w:val="ConsPlusNonformat"/>
        <w:jc w:val="both"/>
      </w:pPr>
      <w:r>
        <w:t>нормативного правового 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r>
        <w:t>Приложение.   Сводки   предложений,    поступивших    в    ходе   публичных</w:t>
      </w:r>
    </w:p>
    <w:p w:rsidR="00186BFF" w:rsidRDefault="00186BFF">
      <w:pPr>
        <w:pStyle w:val="ConsPlusNonformat"/>
        <w:jc w:val="both"/>
      </w:pPr>
      <w:r>
        <w:t xml:space="preserve">консультаций,  проводившихся  в ходе процедуры ОРВ, с указанием сведений </w:t>
      </w:r>
      <w:proofErr w:type="gramStart"/>
      <w:r>
        <w:t>об</w:t>
      </w:r>
      <w:proofErr w:type="gramEnd"/>
    </w:p>
    <w:p w:rsidR="00186BFF" w:rsidRDefault="00186BFF">
      <w:pPr>
        <w:pStyle w:val="ConsPlusNonformat"/>
        <w:jc w:val="both"/>
      </w:pPr>
      <w:r>
        <w:t xml:space="preserve">их </w:t>
      </w:r>
      <w:proofErr w:type="gramStart"/>
      <w:r>
        <w:t>учете</w:t>
      </w:r>
      <w:proofErr w:type="gramEnd"/>
      <w:r>
        <w:t xml:space="preserve"> или причинах отклонения.</w:t>
      </w:r>
    </w:p>
    <w:p w:rsidR="00186BFF" w:rsidRDefault="00186BFF">
      <w:pPr>
        <w:pStyle w:val="ConsPlusNonformat"/>
        <w:jc w:val="both"/>
      </w:pPr>
    </w:p>
    <w:p w:rsidR="00186BFF" w:rsidRDefault="00186BFF">
      <w:pPr>
        <w:pStyle w:val="ConsPlusNonformat"/>
        <w:jc w:val="both"/>
      </w:pPr>
      <w:proofErr w:type="gramStart"/>
      <w:r>
        <w:t>Иные приложения (по усмотрению  органа,  проводящего  оценку  регулирующего</w:t>
      </w:r>
      <w:proofErr w:type="gramEnd"/>
    </w:p>
    <w:p w:rsidR="00186BFF" w:rsidRDefault="00186BFF">
      <w:pPr>
        <w:pStyle w:val="ConsPlusNonformat"/>
        <w:jc w:val="both"/>
      </w:pPr>
      <w:r>
        <w:t>воздействия).</w:t>
      </w:r>
    </w:p>
    <w:p w:rsidR="00186BFF" w:rsidRDefault="00186BFF">
      <w:pPr>
        <w:pStyle w:val="ConsPlusNonformat"/>
        <w:jc w:val="both"/>
      </w:pPr>
    </w:p>
    <w:p w:rsidR="00186BFF" w:rsidRDefault="00186BFF">
      <w:pPr>
        <w:pStyle w:val="ConsPlusNonformat"/>
        <w:jc w:val="both"/>
      </w:pPr>
      <w:r>
        <w:t>Руководитель органа власти,</w:t>
      </w:r>
    </w:p>
    <w:p w:rsidR="00186BFF" w:rsidRDefault="00186BFF">
      <w:pPr>
        <w:pStyle w:val="ConsPlusNonformat"/>
        <w:jc w:val="both"/>
      </w:pPr>
      <w:proofErr w:type="gramStart"/>
      <w:r>
        <w:lastRenderedPageBreak/>
        <w:t>ответственного</w:t>
      </w:r>
      <w:proofErr w:type="gramEnd"/>
      <w:r>
        <w:t xml:space="preserve"> за проведение</w:t>
      </w:r>
    </w:p>
    <w:p w:rsidR="00186BFF" w:rsidRDefault="00186BFF">
      <w:pPr>
        <w:pStyle w:val="ConsPlusNonformat"/>
        <w:jc w:val="both"/>
      </w:pPr>
      <w:r>
        <w:t xml:space="preserve">оценки </w:t>
      </w:r>
      <w:proofErr w:type="gramStart"/>
      <w:r>
        <w:t>регулирующего</w:t>
      </w:r>
      <w:proofErr w:type="gramEnd"/>
    </w:p>
    <w:p w:rsidR="00186BFF" w:rsidRDefault="00186BFF">
      <w:pPr>
        <w:pStyle w:val="ConsPlusNonformat"/>
        <w:jc w:val="both"/>
      </w:pPr>
      <w:r>
        <w:t>воздействия проекта</w:t>
      </w:r>
    </w:p>
    <w:p w:rsidR="00186BFF" w:rsidRDefault="00186BFF">
      <w:pPr>
        <w:pStyle w:val="ConsPlusNonformat"/>
        <w:jc w:val="both"/>
      </w:pPr>
      <w:r>
        <w:t>нормативного правового акта</w:t>
      </w:r>
    </w:p>
    <w:p w:rsidR="00186BFF" w:rsidRDefault="00186BFF">
      <w:pPr>
        <w:pStyle w:val="ConsPlusNonformat"/>
        <w:jc w:val="both"/>
      </w:pPr>
      <w:r>
        <w:t>_______________________                 _________________ _________________</w:t>
      </w:r>
    </w:p>
    <w:p w:rsidR="00186BFF" w:rsidRDefault="00186BFF">
      <w:pPr>
        <w:pStyle w:val="ConsPlusNonformat"/>
        <w:jc w:val="both"/>
      </w:pPr>
      <w:r>
        <w:t xml:space="preserve">  (инициалы, фамилия)                          Дата             Подпись</w:t>
      </w:r>
    </w:p>
    <w:p w:rsidR="00186BFF" w:rsidRDefault="00186BFF">
      <w:pPr>
        <w:pStyle w:val="ConsPlusNonformat"/>
        <w:jc w:val="both"/>
        <w:sectPr w:rsidR="00186BFF">
          <w:pgSz w:w="11905" w:h="16838"/>
          <w:pgMar w:top="1134" w:right="850" w:bottom="1134" w:left="1701" w:header="720" w:footer="720" w:gutter="0"/>
          <w:cols w:space="720"/>
          <w:noEndnote/>
        </w:sect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1"/>
        <w:rPr>
          <w:rFonts w:ascii="Calibri" w:hAnsi="Calibri" w:cs="Calibri"/>
        </w:rPr>
      </w:pPr>
      <w:bookmarkStart w:id="49" w:name="Par808"/>
      <w:bookmarkEnd w:id="49"/>
      <w:r>
        <w:rPr>
          <w:rFonts w:ascii="Calibri" w:hAnsi="Calibri" w:cs="Calibri"/>
        </w:rPr>
        <w:t>Приложение 3</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jc w:val="center"/>
        <w:rPr>
          <w:rFonts w:ascii="Calibri" w:hAnsi="Calibri" w:cs="Calibri"/>
        </w:rPr>
      </w:pPr>
      <w:bookmarkStart w:id="50" w:name="Par810"/>
      <w:bookmarkEnd w:id="50"/>
      <w:r>
        <w:rPr>
          <w:rFonts w:ascii="Calibri" w:hAnsi="Calibri" w:cs="Calibri"/>
        </w:rPr>
        <w:t>Сведения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отчета о развитии и результатах</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оценки регулирующего воздействия в субъекте</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9"/>
        <w:gridCol w:w="4577"/>
        <w:gridCol w:w="1134"/>
        <w:gridCol w:w="1559"/>
      </w:tblGrid>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1" w:name="Par815"/>
            <w:bookmarkEnd w:id="51"/>
            <w:r>
              <w:rPr>
                <w:rFonts w:ascii="Calibri" w:hAnsi="Calibri" w:cs="Calibri"/>
              </w:rPr>
              <w:t>I. Общие сведения</w:t>
            </w:r>
          </w:p>
        </w:tc>
      </w:tr>
      <w:tr w:rsidR="00186BFF">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Дата составления</w:t>
            </w:r>
          </w:p>
        </w:tc>
      </w:tr>
      <w:tr w:rsidR="00186BFF">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 201_ г.</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2" w:name="Par822"/>
            <w:bookmarkEnd w:id="52"/>
            <w:r>
              <w:rPr>
                <w:rFonts w:ascii="Calibri" w:hAnsi="Calibri" w:cs="Calibri"/>
              </w:rPr>
              <w:t>II. Нормативное правовое закрепление института оценки регулирующего воздействия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2.1. Определен орган, ответственный за внедрение процедуры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2.2. Предметная область оценки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предметную область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определяющего</w:t>
            </w:r>
            <w:proofErr w:type="gramEnd"/>
            <w:r>
              <w:rPr>
                <w:rFonts w:ascii="Calibri" w:hAnsi="Calibri" w:cs="Calibri"/>
              </w:rPr>
              <w:t xml:space="preserve"> (уточняющего) данную сферу</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 Утвержден порядок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2.3.1. В соответствии с порядком оценка регулирующего воздействия проводится: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83"/>
              <w:jc w:val="both"/>
              <w:rPr>
                <w:rFonts w:ascii="Calibri" w:hAnsi="Calibri" w:cs="Calibri"/>
              </w:rPr>
            </w:pPr>
            <w:r>
              <w:rPr>
                <w:rFonts w:ascii="Calibri" w:hAnsi="Calibri" w:cs="Calibri"/>
              </w:rPr>
              <w:t>- органом, ответственным за внедрение процедуры оценки регулирующего воздействия ___ _____________________________________________</w:t>
            </w:r>
          </w:p>
          <w:p w:rsidR="00186BFF" w:rsidRDefault="00186BFF">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77"/>
              <w:jc w:val="both"/>
              <w:rPr>
                <w:rFonts w:ascii="Calibri" w:hAnsi="Calibri" w:cs="Calibri"/>
              </w:rPr>
            </w:pPr>
            <w:r>
              <w:rPr>
                <w:rFonts w:ascii="Calibri" w:hAnsi="Calibri" w:cs="Calibri"/>
              </w:rPr>
              <w:t>- самостоятельно органами-разработчиками проектов нормативных правовых актов __________ _____________________________________________</w:t>
            </w:r>
          </w:p>
          <w:p w:rsidR="00186BFF" w:rsidRDefault="00186BFF">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83"/>
              <w:jc w:val="both"/>
              <w:rPr>
                <w:rFonts w:ascii="Calibri" w:hAnsi="Calibri" w:cs="Calibri"/>
              </w:rPr>
            </w:pPr>
            <w:r>
              <w:rPr>
                <w:rFonts w:ascii="Calibri" w:hAnsi="Calibri" w:cs="Calibri"/>
              </w:rPr>
              <w:t>- иное _______________________________________</w:t>
            </w:r>
          </w:p>
          <w:p w:rsidR="00186BFF" w:rsidRDefault="00186BFF">
            <w:pPr>
              <w:widowControl w:val="0"/>
              <w:autoSpaceDE w:val="0"/>
              <w:autoSpaceDN w:val="0"/>
              <w:adjustRightInd w:val="0"/>
              <w:spacing w:after="0" w:line="240" w:lineRule="auto"/>
              <w:ind w:left="1957"/>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2.3.2. Оценка регулирующего воздействия </w:t>
            </w:r>
            <w:proofErr w:type="gramStart"/>
            <w:r>
              <w:rPr>
                <w:rFonts w:ascii="Calibri" w:hAnsi="Calibri" w:cs="Calibri"/>
              </w:rPr>
              <w:t>проводится</w:t>
            </w:r>
            <w:proofErr w:type="gramEnd"/>
            <w:r>
              <w:rPr>
                <w:rFonts w:ascii="Calibri" w:hAnsi="Calibri" w:cs="Calibri"/>
              </w:rPr>
              <w:t xml:space="preserve"> начиная со стадии обсуждения идеи (концепции)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2.3.4. Срок проведения публичных консультаций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2.3.5. Срок подготовки заключения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2.4. Нормативно закреплен механизм учета выводов, содержащихся в заключениях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обязательный учет выводов, содержащихся в заключении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специальная процедура урегулирования разногласий</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иные механизмы</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2.5. Нормативно закреплен порядок проведения экспертизы действующих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регламентирующего процедуру проведения экспертизы</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 Нормативно закреплен порядок проведения мониторинга фактического воздействия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3" w:name="Par912"/>
            <w:bookmarkEnd w:id="53"/>
            <w:r>
              <w:rPr>
                <w:rFonts w:ascii="Calibri" w:hAnsi="Calibri" w:cs="Calibri"/>
              </w:rPr>
              <w:t xml:space="preserve">III. Практический опыт </w:t>
            </w:r>
            <w:proofErr w:type="gramStart"/>
            <w:r>
              <w:rPr>
                <w:rFonts w:ascii="Calibri" w:hAnsi="Calibri" w:cs="Calibri"/>
              </w:rPr>
              <w:t>проведения оценки регулирующего воздействия проектов нормативных правовых актов</w:t>
            </w:r>
            <w:proofErr w:type="gramEnd"/>
            <w:r>
              <w:rPr>
                <w:rFonts w:ascii="Calibri" w:hAnsi="Calibri" w:cs="Calibri"/>
              </w:rPr>
              <w:t xml:space="preserve"> и экспертизы 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3.1. Практический опыт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есть</w:t>
            </w:r>
            <w:proofErr w:type="gramEnd"/>
            <w:r>
              <w:rPr>
                <w:rFonts w:ascii="Calibri" w:hAnsi="Calibri" w:cs="Calibri"/>
              </w:rPr>
              <w:t>/нет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общее количество подготовленных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положительных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отрицательных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прочие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ar1007" w:history="1">
              <w:r>
                <w:rPr>
                  <w:rFonts w:ascii="Calibri" w:hAnsi="Calibri" w:cs="Calibri"/>
                  <w:color w:val="0000FF"/>
                </w:rPr>
                <w:t>&lt;1&gt;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Проводится анализ альтернативных вариантов регулирования в ходе проведения процедуры оценки регулирующего воздействия </w:t>
            </w:r>
            <w:hyperlink w:anchor="Par1008" w:history="1">
              <w:r>
                <w:rPr>
                  <w:rFonts w:ascii="Calibri" w:hAnsi="Calibri" w:cs="Calibri"/>
                  <w:color w:val="0000FF"/>
                </w:rPr>
                <w:t>&lt;2&gt;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Варианты предлагаемого правового регулирования оцениваются на основе использования количественных методов </w:t>
            </w:r>
            <w:hyperlink w:anchor="Par1009"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3.6. Проводится экспертиза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3.8. Процедура оценки регулирующего воздействия проводится в соответствии с </w:t>
            </w:r>
            <w:proofErr w:type="gramStart"/>
            <w:r>
              <w:rPr>
                <w:rFonts w:ascii="Calibri" w:hAnsi="Calibri" w:cs="Calibri"/>
              </w:rPr>
              <w:t>Методическими</w:t>
            </w:r>
            <w:proofErr w:type="gramEnd"/>
            <w:r>
              <w:rPr>
                <w:rFonts w:ascii="Calibri" w:hAnsi="Calibri" w:cs="Calibri"/>
              </w:rPr>
              <w:t xml:space="preserve"> рекомендациям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4" w:name="Par949"/>
            <w:bookmarkEnd w:id="54"/>
            <w:r>
              <w:rPr>
                <w:rFonts w:ascii="Calibri" w:hAnsi="Calibri" w:cs="Calibri"/>
              </w:rPr>
              <w:t>IV. Информационная, образовательная и организационная поддержка проведения оценки регулирующего воздействия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 Утверждены методические рекомендации по проведению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утверждающего</w:t>
            </w:r>
            <w:proofErr w:type="gramEnd"/>
            <w:r>
              <w:rPr>
                <w:rFonts w:ascii="Calibri" w:hAnsi="Calibri" w:cs="Calibri"/>
              </w:rPr>
              <w:t xml:space="preserve"> методические рекомендации</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Утверждены типовые формы документов, необходимые для проведения процедуры оценки регулирующего воздействия </w:t>
            </w:r>
            <w:hyperlink w:anchor="Par1010" w:history="1">
              <w:r>
                <w:rPr>
                  <w:rFonts w:ascii="Calibri" w:hAnsi="Calibri" w:cs="Calibri"/>
                  <w:color w:val="0000FF"/>
                </w:rPr>
                <w:t>&lt;4&gt;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утверждающего</w:t>
            </w:r>
            <w:proofErr w:type="gramEnd"/>
            <w:r>
              <w:rPr>
                <w:rFonts w:ascii="Calibri" w:hAnsi="Calibri" w:cs="Calibri"/>
              </w:rPr>
              <w:t xml:space="preserve"> типовые формы документов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4.4. Нормативные правовые акты, а также методические документы по оценке регулирующего воздействия размещены на специализированном </w:t>
            </w:r>
            <w:proofErr w:type="gramStart"/>
            <w:r>
              <w:rPr>
                <w:rFonts w:ascii="Calibri" w:hAnsi="Calibri" w:cs="Calibri"/>
              </w:rPr>
              <w:t>интернет-портале</w:t>
            </w:r>
            <w:proofErr w:type="gramEnd"/>
            <w:r>
              <w:rPr>
                <w:rFonts w:ascii="Calibri" w:hAnsi="Calibri" w:cs="Calibri"/>
              </w:rPr>
              <w:t>, официальном сайте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4.5. Заключения об оценке регулирующего воздействия размещены на специализированном </w:t>
            </w:r>
            <w:proofErr w:type="gramStart"/>
            <w:r>
              <w:rPr>
                <w:rFonts w:ascii="Calibri" w:hAnsi="Calibri" w:cs="Calibri"/>
              </w:rPr>
              <w:t>интернет-портале</w:t>
            </w:r>
            <w:proofErr w:type="gramEnd"/>
            <w:r>
              <w:rPr>
                <w:rFonts w:ascii="Calibri" w:hAnsi="Calibri" w:cs="Calibri"/>
              </w:rPr>
              <w:t>, официальном сайте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4.6. Информация о проведении публичных консультаций размещается на специализированном </w:t>
            </w:r>
            <w:proofErr w:type="gramStart"/>
            <w:r>
              <w:rPr>
                <w:rFonts w:ascii="Calibri" w:hAnsi="Calibri" w:cs="Calibri"/>
              </w:rPr>
              <w:t>интернет-портале</w:t>
            </w:r>
            <w:proofErr w:type="gramEnd"/>
            <w:r>
              <w:rPr>
                <w:rFonts w:ascii="Calibri" w:hAnsi="Calibri" w:cs="Calibri"/>
              </w:rPr>
              <w:t>, официальном сайте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 xml:space="preserve">4.7. Для публикации информации по оценке регулирующего воздействия </w:t>
            </w:r>
            <w:r>
              <w:rPr>
                <w:rFonts w:ascii="Calibri" w:hAnsi="Calibri" w:cs="Calibri"/>
              </w:rPr>
              <w:lastRenderedPageBreak/>
              <w:t xml:space="preserve">используются другие </w:t>
            </w:r>
            <w:proofErr w:type="spellStart"/>
            <w:r>
              <w:rPr>
                <w:rFonts w:ascii="Calibri" w:hAnsi="Calibri" w:cs="Calibri"/>
              </w:rPr>
              <w:t>интернет-ресурсы</w:t>
            </w:r>
            <w:proofErr w:type="spellEnd"/>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программу обучения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 или вид мероприятия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4.9. Проведены региональные мероприятия, посвященные теме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место, вид мероприятия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4.10. Проведены или проводятся мероприятия по информационной поддержке института оценки регулирующего воздействия в СМИ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4.11. Создан совет/рабочая группа по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утверждающих состав</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функции указанного совета/рабочей группы</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4.12. Заключены соглашения о взаимодействии с </w:t>
            </w:r>
            <w:proofErr w:type="gramStart"/>
            <w:r>
              <w:rPr>
                <w:rFonts w:ascii="Calibri" w:hAnsi="Calibri" w:cs="Calibri"/>
              </w:rPr>
              <w:t>бизнес-ассоциациями</w:t>
            </w:r>
            <w:proofErr w:type="gramEnd"/>
            <w:r>
              <w:rPr>
                <w:rFonts w:ascii="Calibri" w:hAnsi="Calibri" w:cs="Calibri"/>
              </w:rPr>
              <w:t xml:space="preserve"> (объединениями) при проведении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 кем</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4.13. Заключено соглашение о взаимодействии с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bl>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5" w:name="Par1007"/>
      <w:bookmarkEnd w:id="55"/>
      <w:r>
        <w:rPr>
          <w:rFonts w:ascii="Calibri" w:hAnsi="Calibri" w:cs="Calibri"/>
        </w:rPr>
        <w:t>&lt;1</w:t>
      </w:r>
      <w:proofErr w:type="gramStart"/>
      <w:r>
        <w:rPr>
          <w:rFonts w:ascii="Calibri" w:hAnsi="Calibri" w:cs="Calibri"/>
        </w:rPr>
        <w:t>&gt; О</w:t>
      </w:r>
      <w:proofErr w:type="gramEnd"/>
      <w:r>
        <w:rPr>
          <w:rFonts w:ascii="Calibri" w:hAnsi="Calibri" w:cs="Calibri"/>
        </w:rPr>
        <w:t>существляется не в режиме разовых, пилотных оценок.</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6" w:name="Par1008"/>
      <w:bookmarkEnd w:id="56"/>
      <w:r>
        <w:rPr>
          <w:rFonts w:ascii="Calibri" w:hAnsi="Calibri" w:cs="Calibri"/>
        </w:rPr>
        <w:t>&lt;2</w:t>
      </w:r>
      <w:proofErr w:type="gramStart"/>
      <w:r>
        <w:rPr>
          <w:rFonts w:ascii="Calibri" w:hAnsi="Calibri" w:cs="Calibri"/>
        </w:rPr>
        <w:t>&gt; О</w:t>
      </w:r>
      <w:proofErr w:type="gramEnd"/>
      <w:r>
        <w:rPr>
          <w:rFonts w:ascii="Calibri" w:hAnsi="Calibri" w:cs="Calibri"/>
        </w:rPr>
        <w:t>тражается в заключении об оценке регулирующего воздействия.</w:t>
      </w:r>
      <w:bookmarkStart w:id="57" w:name="_GoBack"/>
      <w:bookmarkEnd w:id="57"/>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8" w:name="Par1009"/>
      <w:bookmarkEnd w:id="58"/>
      <w:r>
        <w:rPr>
          <w:rFonts w:ascii="Calibri" w:hAnsi="Calibri" w:cs="Calibri"/>
        </w:rPr>
        <w:t>&lt;3</w:t>
      </w:r>
      <w:proofErr w:type="gramStart"/>
      <w:r>
        <w:rPr>
          <w:rFonts w:ascii="Calibri" w:hAnsi="Calibri" w:cs="Calibri"/>
        </w:rPr>
        <w:t>&gt; О</w:t>
      </w:r>
      <w:proofErr w:type="gramEnd"/>
      <w:r>
        <w:rPr>
          <w:rFonts w:ascii="Calibri" w:hAnsi="Calibri" w:cs="Calibri"/>
        </w:rPr>
        <w:t>тражается в заключении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9" w:name="Par1010"/>
      <w:bookmarkEnd w:id="59"/>
      <w:r>
        <w:rPr>
          <w:rFonts w:ascii="Calibri" w:hAnsi="Calibri" w:cs="Calibri"/>
        </w:rPr>
        <w:t>&lt;4&gt; Форма уведомления, форма сводного отчета, форма сводки предложений, форма заключения о процедуре ОРВ, прочие формы документов.</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136A" w:rsidRDefault="006E136A"/>
    <w:sectPr w:rsidR="006E136A" w:rsidSect="00186BFF">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FF"/>
    <w:rsid w:val="00186BFF"/>
    <w:rsid w:val="006E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6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6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6BF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6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6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6B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442DD50A291539F611BE62191D42C24B19EB4BD6349CCCC75879B2187F75B3E4F587342126s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442DD50A291539F611BE62191D42C24B1DEE4ED4349CCCC75879B21827sFH" TargetMode="External"/><Relationship Id="rId5" Type="http://schemas.openxmlformats.org/officeDocument/2006/relationships/hyperlink" Target="consultantplus://offline/ref=44442DD50A291539F611BE62191D42C24B19EB4BD6349CCCC75879B2187F75B3E4F587342126s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16481</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Темежникова</dc:creator>
  <cp:lastModifiedBy>Мария Юрьевна Темежникова</cp:lastModifiedBy>
  <cp:revision>1</cp:revision>
  <dcterms:created xsi:type="dcterms:W3CDTF">2015-04-08T07:44:00Z</dcterms:created>
  <dcterms:modified xsi:type="dcterms:W3CDTF">2015-04-08T07:48:00Z</dcterms:modified>
</cp:coreProperties>
</file>