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53" w:rsidRPr="000201FE" w:rsidRDefault="00FB0953" w:rsidP="00FB0953">
      <w:pPr>
        <w:widowControl w:val="0"/>
        <w:autoSpaceDE w:val="0"/>
        <w:autoSpaceDN w:val="0"/>
        <w:adjustRightInd w:val="0"/>
        <w:jc w:val="center"/>
        <w:rPr>
          <w:b/>
          <w:bCs/>
          <w:sz w:val="28"/>
          <w:szCs w:val="28"/>
        </w:rPr>
      </w:pPr>
      <w:r w:rsidRPr="000201FE">
        <w:rPr>
          <w:b/>
          <w:bCs/>
          <w:sz w:val="28"/>
          <w:szCs w:val="28"/>
        </w:rPr>
        <w:t xml:space="preserve">АДМИНИСТРАЦИЯ  </w:t>
      </w:r>
    </w:p>
    <w:p w:rsidR="00FB0953" w:rsidRPr="000201FE" w:rsidRDefault="00FB0953" w:rsidP="00FB0953">
      <w:pPr>
        <w:widowControl w:val="0"/>
        <w:autoSpaceDE w:val="0"/>
        <w:autoSpaceDN w:val="0"/>
        <w:adjustRightInd w:val="0"/>
        <w:jc w:val="center"/>
        <w:rPr>
          <w:b/>
          <w:bCs/>
          <w:sz w:val="28"/>
          <w:szCs w:val="28"/>
        </w:rPr>
      </w:pPr>
      <w:r w:rsidRPr="000201FE">
        <w:rPr>
          <w:b/>
          <w:bCs/>
          <w:sz w:val="28"/>
          <w:szCs w:val="28"/>
        </w:rPr>
        <w:t>ШЕНКУРСКОГО МУНИЦИПАЛЬНОГО ОКРУГА</w:t>
      </w:r>
    </w:p>
    <w:p w:rsidR="00FB0953" w:rsidRPr="000201FE" w:rsidRDefault="00FB0953" w:rsidP="00FB0953">
      <w:pPr>
        <w:jc w:val="center"/>
        <w:outlineLvl w:val="0"/>
        <w:rPr>
          <w:rFonts w:eastAsia="Calibri"/>
          <w:b/>
          <w:bCs/>
          <w:kern w:val="28"/>
          <w:sz w:val="32"/>
          <w:szCs w:val="32"/>
        </w:rPr>
      </w:pPr>
      <w:r w:rsidRPr="000201FE">
        <w:rPr>
          <w:rFonts w:eastAsia="Calibri"/>
          <w:b/>
          <w:bCs/>
          <w:kern w:val="28"/>
          <w:sz w:val="28"/>
          <w:szCs w:val="28"/>
        </w:rPr>
        <w:t>АРХАНГЕЛЬСКОЙ ОБЛАСТИ</w:t>
      </w:r>
    </w:p>
    <w:p w:rsidR="00FB0953" w:rsidRPr="000201FE" w:rsidRDefault="00FB0953" w:rsidP="00FB0953">
      <w:pPr>
        <w:rPr>
          <w:sz w:val="48"/>
          <w:szCs w:val="48"/>
        </w:rPr>
      </w:pPr>
    </w:p>
    <w:p w:rsidR="00FB0953" w:rsidRPr="000201FE" w:rsidRDefault="00FB0953" w:rsidP="00FB0953">
      <w:pPr>
        <w:jc w:val="center"/>
        <w:rPr>
          <w:b/>
          <w:spacing w:val="60"/>
          <w:sz w:val="36"/>
          <w:szCs w:val="36"/>
        </w:rPr>
      </w:pPr>
      <w:r w:rsidRPr="000201FE">
        <w:rPr>
          <w:b/>
          <w:spacing w:val="60"/>
          <w:sz w:val="36"/>
          <w:szCs w:val="36"/>
        </w:rPr>
        <w:t>ПОСТАНОВЛЕНИЕ</w:t>
      </w:r>
    </w:p>
    <w:p w:rsidR="00FB0953" w:rsidRPr="000201FE" w:rsidRDefault="00FB0953" w:rsidP="00FB0953">
      <w:pPr>
        <w:jc w:val="center"/>
        <w:rPr>
          <w:sz w:val="28"/>
          <w:szCs w:val="20"/>
        </w:rPr>
      </w:pPr>
    </w:p>
    <w:p w:rsidR="00FB0953" w:rsidRPr="000201FE" w:rsidRDefault="00FB0953" w:rsidP="00FB0953">
      <w:pPr>
        <w:jc w:val="center"/>
        <w:rPr>
          <w:sz w:val="28"/>
          <w:szCs w:val="20"/>
        </w:rPr>
      </w:pPr>
    </w:p>
    <w:p w:rsidR="00FB0953" w:rsidRPr="000201FE" w:rsidRDefault="00FB0953" w:rsidP="00FB0953">
      <w:pPr>
        <w:jc w:val="center"/>
        <w:rPr>
          <w:color w:val="000000"/>
          <w:sz w:val="28"/>
          <w:szCs w:val="28"/>
        </w:rPr>
      </w:pPr>
      <w:r w:rsidRPr="000201FE">
        <w:rPr>
          <w:color w:val="000000"/>
          <w:sz w:val="28"/>
          <w:szCs w:val="28"/>
        </w:rPr>
        <w:t>от 6 июня 2024 г. № 296-па</w:t>
      </w:r>
    </w:p>
    <w:p w:rsidR="00FB0953" w:rsidRPr="000201FE" w:rsidRDefault="00FB0953" w:rsidP="00FB0953">
      <w:pPr>
        <w:jc w:val="center"/>
        <w:rPr>
          <w:color w:val="000000"/>
          <w:sz w:val="28"/>
          <w:szCs w:val="28"/>
        </w:rPr>
      </w:pPr>
    </w:p>
    <w:p w:rsidR="00FB0953" w:rsidRPr="000201FE" w:rsidRDefault="00FB0953" w:rsidP="00FB0953">
      <w:pPr>
        <w:jc w:val="center"/>
        <w:rPr>
          <w:color w:val="000000"/>
          <w:sz w:val="28"/>
          <w:szCs w:val="28"/>
        </w:rPr>
      </w:pPr>
    </w:p>
    <w:p w:rsidR="00FB0953" w:rsidRPr="000201FE" w:rsidRDefault="00FB0953" w:rsidP="00FB0953">
      <w:pPr>
        <w:jc w:val="center"/>
        <w:rPr>
          <w:color w:val="000000"/>
          <w:sz w:val="20"/>
          <w:szCs w:val="20"/>
        </w:rPr>
      </w:pPr>
      <w:r w:rsidRPr="000201FE">
        <w:rPr>
          <w:color w:val="000000"/>
          <w:sz w:val="20"/>
          <w:szCs w:val="20"/>
        </w:rPr>
        <w:t>г. Шенкурск</w:t>
      </w:r>
    </w:p>
    <w:p w:rsidR="00FB0953" w:rsidRPr="000201FE" w:rsidRDefault="00FB0953" w:rsidP="00FB0953">
      <w:pPr>
        <w:jc w:val="center"/>
        <w:rPr>
          <w:sz w:val="28"/>
          <w:szCs w:val="20"/>
        </w:rPr>
      </w:pPr>
    </w:p>
    <w:p w:rsidR="00FB0953" w:rsidRPr="000201FE" w:rsidRDefault="00FB0953" w:rsidP="00FB0953">
      <w:pPr>
        <w:widowControl w:val="0"/>
        <w:autoSpaceDE w:val="0"/>
        <w:autoSpaceDN w:val="0"/>
        <w:adjustRightInd w:val="0"/>
        <w:rPr>
          <w:b/>
          <w:sz w:val="28"/>
          <w:szCs w:val="28"/>
        </w:rPr>
      </w:pPr>
    </w:p>
    <w:p w:rsidR="00FB0953" w:rsidRPr="000201FE" w:rsidRDefault="00FB0953" w:rsidP="00FB0953">
      <w:pPr>
        <w:jc w:val="center"/>
        <w:rPr>
          <w:b/>
          <w:sz w:val="28"/>
          <w:szCs w:val="28"/>
        </w:rPr>
      </w:pPr>
      <w:r w:rsidRPr="000201FE">
        <w:rPr>
          <w:b/>
          <w:sz w:val="28"/>
          <w:szCs w:val="28"/>
        </w:rPr>
        <w:t>О наделении статусом специализированной службы</w:t>
      </w:r>
    </w:p>
    <w:p w:rsidR="00FB0953" w:rsidRPr="000201FE" w:rsidRDefault="00FB0953" w:rsidP="00FB0953">
      <w:pPr>
        <w:jc w:val="center"/>
        <w:rPr>
          <w:b/>
          <w:sz w:val="26"/>
          <w:szCs w:val="26"/>
        </w:rPr>
      </w:pPr>
      <w:r w:rsidRPr="000201FE">
        <w:rPr>
          <w:b/>
          <w:sz w:val="28"/>
          <w:szCs w:val="28"/>
        </w:rPr>
        <w:t>по вопросам похоронного дела</w:t>
      </w:r>
    </w:p>
    <w:p w:rsidR="00FB0953" w:rsidRPr="000201FE" w:rsidRDefault="00FB0953" w:rsidP="00FB0953">
      <w:pPr>
        <w:jc w:val="center"/>
        <w:rPr>
          <w:b/>
          <w:sz w:val="28"/>
          <w:szCs w:val="28"/>
        </w:rPr>
      </w:pPr>
    </w:p>
    <w:p w:rsidR="00FB0953" w:rsidRPr="000201FE" w:rsidRDefault="00FB0953" w:rsidP="00FB0953">
      <w:pPr>
        <w:rPr>
          <w:sz w:val="28"/>
          <w:szCs w:val="20"/>
        </w:rPr>
      </w:pPr>
    </w:p>
    <w:p w:rsidR="00FB0953" w:rsidRPr="000201FE" w:rsidRDefault="00FB0953" w:rsidP="00FB0953">
      <w:pPr>
        <w:ind w:firstLine="709"/>
        <w:jc w:val="both"/>
        <w:rPr>
          <w:b/>
          <w:sz w:val="28"/>
          <w:szCs w:val="28"/>
        </w:rPr>
      </w:pPr>
      <w:r w:rsidRPr="000201FE">
        <w:rPr>
          <w:sz w:val="28"/>
          <w:szCs w:val="28"/>
        </w:rPr>
        <w:t xml:space="preserve">В соответствии со статьей 29 Федерального закона от 12 января 1996 года № 8-ФЗ «О погребении и похоронном деле», пунктом 23 части 1 статьи 16 Федерального закона от 6 октября 2003 года № 131-ФЗ «Об общих принципах организации местного самоуправления в Российской Федерации», Уставом Шенкурского муниципального округа Архангельской области, администрация Шенкурского муниципального округа Архангельской области </w:t>
      </w:r>
      <w:proofErr w:type="spellStart"/>
      <w:proofErr w:type="gramStart"/>
      <w:r w:rsidRPr="000201FE">
        <w:rPr>
          <w:b/>
          <w:sz w:val="28"/>
          <w:szCs w:val="28"/>
        </w:rPr>
        <w:t>п</w:t>
      </w:r>
      <w:proofErr w:type="spellEnd"/>
      <w:proofErr w:type="gramEnd"/>
      <w:r w:rsidRPr="000201FE">
        <w:rPr>
          <w:b/>
          <w:sz w:val="28"/>
          <w:szCs w:val="28"/>
        </w:rPr>
        <w:t xml:space="preserve"> о с т а </w:t>
      </w:r>
      <w:proofErr w:type="spellStart"/>
      <w:r w:rsidRPr="000201FE">
        <w:rPr>
          <w:b/>
          <w:sz w:val="28"/>
          <w:szCs w:val="28"/>
        </w:rPr>
        <w:t>н</w:t>
      </w:r>
      <w:proofErr w:type="spellEnd"/>
      <w:r w:rsidRPr="000201FE">
        <w:rPr>
          <w:b/>
          <w:sz w:val="28"/>
          <w:szCs w:val="28"/>
        </w:rPr>
        <w:t xml:space="preserve"> о в </w:t>
      </w:r>
      <w:proofErr w:type="gramStart"/>
      <w:r w:rsidRPr="000201FE">
        <w:rPr>
          <w:b/>
          <w:sz w:val="28"/>
          <w:szCs w:val="28"/>
        </w:rPr>
        <w:t>л</w:t>
      </w:r>
      <w:proofErr w:type="gramEnd"/>
      <w:r w:rsidRPr="000201FE">
        <w:rPr>
          <w:b/>
          <w:sz w:val="28"/>
          <w:szCs w:val="28"/>
        </w:rPr>
        <w:t xml:space="preserve"> я е т:</w:t>
      </w:r>
    </w:p>
    <w:p w:rsidR="00FB0953" w:rsidRPr="000201FE" w:rsidRDefault="00FB0953" w:rsidP="00FB0953">
      <w:pPr>
        <w:jc w:val="both"/>
        <w:rPr>
          <w:sz w:val="28"/>
          <w:szCs w:val="28"/>
        </w:rPr>
      </w:pPr>
      <w:r w:rsidRPr="000201FE">
        <w:rPr>
          <w:sz w:val="28"/>
          <w:szCs w:val="28"/>
        </w:rPr>
        <w:t xml:space="preserve">          1. Наделить муниципальное унитарное предприятие «Чистая вода» статусом специализированной службы по вопросам похоронного дела на территории Шенкурского муниципального округа Архангельской области.</w:t>
      </w:r>
    </w:p>
    <w:p w:rsidR="00FB0953" w:rsidRPr="000201FE" w:rsidRDefault="00FB0953" w:rsidP="00FB0953">
      <w:pPr>
        <w:jc w:val="both"/>
        <w:rPr>
          <w:sz w:val="28"/>
          <w:szCs w:val="28"/>
        </w:rPr>
      </w:pPr>
      <w:r w:rsidRPr="000201FE">
        <w:rPr>
          <w:sz w:val="28"/>
          <w:szCs w:val="28"/>
        </w:rPr>
        <w:t xml:space="preserve">          2. Утвердить прилагаемое Положение об организации деятельности специализированной службы по вопросам похоронного дела на территории Шенкурского муниципального округа Архангельской области (далее – Положение).</w:t>
      </w:r>
    </w:p>
    <w:p w:rsidR="00FB0953" w:rsidRPr="000201FE" w:rsidRDefault="00FB0953" w:rsidP="00FB0953">
      <w:pPr>
        <w:jc w:val="both"/>
        <w:rPr>
          <w:sz w:val="28"/>
          <w:szCs w:val="28"/>
        </w:rPr>
      </w:pPr>
      <w:r w:rsidRPr="000201FE">
        <w:rPr>
          <w:sz w:val="28"/>
          <w:szCs w:val="28"/>
        </w:rPr>
        <w:t xml:space="preserve">     </w:t>
      </w:r>
      <w:r w:rsidRPr="000201FE">
        <w:rPr>
          <w:sz w:val="28"/>
          <w:szCs w:val="28"/>
        </w:rPr>
        <w:tab/>
        <w:t>3. Муниципальному унитарному предприятию «Чистая вода» осуществлять деятельность в статусе специализированной службы по вопросам похоронного дела в соответствии с Положением об организации деятельности специализированной службы по вопросам похоронного дела на территории Шенкурского муниципального округа Архангельской области.</w:t>
      </w:r>
    </w:p>
    <w:p w:rsidR="00FB0953" w:rsidRPr="000201FE" w:rsidRDefault="00FB0953" w:rsidP="00FB0953">
      <w:pPr>
        <w:autoSpaceDN w:val="0"/>
        <w:ind w:firstLine="708"/>
        <w:contextualSpacing/>
        <w:jc w:val="both"/>
        <w:rPr>
          <w:sz w:val="22"/>
          <w:szCs w:val="28"/>
          <w:lang w:eastAsia="en-US"/>
        </w:rPr>
      </w:pPr>
      <w:r w:rsidRPr="000201FE">
        <w:rPr>
          <w:sz w:val="28"/>
          <w:szCs w:val="28"/>
          <w:lang w:eastAsia="en-US"/>
        </w:rPr>
        <w:t>4.</w:t>
      </w:r>
      <w:r w:rsidRPr="000201FE">
        <w:rPr>
          <w:sz w:val="22"/>
          <w:szCs w:val="28"/>
          <w:lang w:eastAsia="en-US"/>
        </w:rPr>
        <w:t xml:space="preserve">   </w:t>
      </w:r>
      <w:r w:rsidRPr="000201FE">
        <w:rPr>
          <w:sz w:val="28"/>
          <w:szCs w:val="28"/>
          <w:lang w:eastAsia="en-US"/>
        </w:rPr>
        <w:t>Опубликовать настоящее постановление в информационном бюллетене «Шенкурский муниципальный вестник» и разместить на официальном сайте Шенкурского муниципального округа Архангельской области  в сети «Интернет».</w:t>
      </w:r>
      <w:r w:rsidRPr="000201FE">
        <w:rPr>
          <w:sz w:val="22"/>
          <w:szCs w:val="28"/>
          <w:lang w:eastAsia="en-US"/>
        </w:rPr>
        <w:t xml:space="preserve">       </w:t>
      </w:r>
    </w:p>
    <w:p w:rsidR="00FB0953" w:rsidRPr="000201FE" w:rsidRDefault="00FB0953" w:rsidP="00FB0953">
      <w:pPr>
        <w:jc w:val="both"/>
        <w:rPr>
          <w:sz w:val="28"/>
          <w:szCs w:val="28"/>
        </w:rPr>
      </w:pPr>
      <w:r w:rsidRPr="000201FE">
        <w:rPr>
          <w:sz w:val="28"/>
          <w:szCs w:val="28"/>
        </w:rPr>
        <w:t xml:space="preserve">          5.  Настоящее постановление вступает в силу после его официального обнародования.</w:t>
      </w:r>
    </w:p>
    <w:p w:rsidR="00FB0953" w:rsidRPr="000201FE" w:rsidRDefault="00FB0953" w:rsidP="00FB0953">
      <w:pPr>
        <w:jc w:val="both"/>
        <w:rPr>
          <w:sz w:val="28"/>
          <w:szCs w:val="28"/>
        </w:rPr>
      </w:pPr>
    </w:p>
    <w:p w:rsidR="00FB0953" w:rsidRPr="000201FE" w:rsidRDefault="00FB0953" w:rsidP="00FB0953">
      <w:pPr>
        <w:widowControl w:val="0"/>
        <w:autoSpaceDE w:val="0"/>
        <w:autoSpaceDN w:val="0"/>
        <w:adjustRightInd w:val="0"/>
        <w:jc w:val="both"/>
        <w:rPr>
          <w:b/>
          <w:sz w:val="28"/>
          <w:szCs w:val="28"/>
        </w:rPr>
      </w:pPr>
      <w:r w:rsidRPr="000201FE">
        <w:rPr>
          <w:b/>
          <w:sz w:val="28"/>
          <w:szCs w:val="28"/>
        </w:rPr>
        <w:t>Глава Шенкурского му</w:t>
      </w:r>
      <w:r>
        <w:rPr>
          <w:b/>
          <w:sz w:val="28"/>
          <w:szCs w:val="28"/>
        </w:rPr>
        <w:t xml:space="preserve">ниципального округа            </w:t>
      </w:r>
      <w:r w:rsidRPr="000201FE">
        <w:rPr>
          <w:b/>
          <w:sz w:val="28"/>
          <w:szCs w:val="28"/>
        </w:rPr>
        <w:t xml:space="preserve">       О.И. Красникова</w:t>
      </w:r>
    </w:p>
    <w:p w:rsidR="00FB0953" w:rsidRPr="000201FE" w:rsidRDefault="00FB0953" w:rsidP="00FB0953">
      <w:pPr>
        <w:jc w:val="right"/>
        <w:rPr>
          <w:sz w:val="28"/>
          <w:szCs w:val="20"/>
        </w:rPr>
      </w:pPr>
      <w:r w:rsidRPr="000201FE">
        <w:rPr>
          <w:sz w:val="28"/>
          <w:szCs w:val="20"/>
        </w:rPr>
        <w:lastRenderedPageBreak/>
        <w:t>УТВЕРЖДЕНО</w:t>
      </w:r>
    </w:p>
    <w:p w:rsidR="00FB0953" w:rsidRPr="000201FE" w:rsidRDefault="00FB0953" w:rsidP="00FB0953">
      <w:pPr>
        <w:jc w:val="right"/>
        <w:rPr>
          <w:sz w:val="28"/>
          <w:szCs w:val="20"/>
        </w:rPr>
      </w:pPr>
      <w:r w:rsidRPr="000201FE">
        <w:rPr>
          <w:sz w:val="28"/>
          <w:szCs w:val="20"/>
        </w:rPr>
        <w:t>постановлением администрации</w:t>
      </w:r>
    </w:p>
    <w:p w:rsidR="00FB0953" w:rsidRPr="000201FE" w:rsidRDefault="00FB0953" w:rsidP="00FB0953">
      <w:pPr>
        <w:jc w:val="right"/>
        <w:rPr>
          <w:sz w:val="28"/>
          <w:szCs w:val="20"/>
        </w:rPr>
      </w:pPr>
      <w:r w:rsidRPr="000201FE">
        <w:rPr>
          <w:sz w:val="28"/>
          <w:szCs w:val="20"/>
        </w:rPr>
        <w:t xml:space="preserve">Шенкурского муниципального округа </w:t>
      </w:r>
    </w:p>
    <w:p w:rsidR="00FB0953" w:rsidRPr="000201FE" w:rsidRDefault="00FB0953" w:rsidP="00FB0953">
      <w:pPr>
        <w:jc w:val="right"/>
        <w:rPr>
          <w:sz w:val="28"/>
          <w:szCs w:val="20"/>
        </w:rPr>
      </w:pPr>
      <w:r w:rsidRPr="000201FE">
        <w:rPr>
          <w:sz w:val="28"/>
          <w:szCs w:val="20"/>
        </w:rPr>
        <w:t xml:space="preserve">Архангельской области </w:t>
      </w:r>
    </w:p>
    <w:p w:rsidR="00FB0953" w:rsidRPr="000201FE" w:rsidRDefault="00FB0953" w:rsidP="00FB0953">
      <w:pPr>
        <w:jc w:val="right"/>
        <w:rPr>
          <w:sz w:val="28"/>
          <w:szCs w:val="20"/>
        </w:rPr>
      </w:pPr>
      <w:r w:rsidRPr="000201FE">
        <w:rPr>
          <w:sz w:val="28"/>
          <w:szCs w:val="20"/>
        </w:rPr>
        <w:t>от 6 июня 2024 г. № 296-па</w:t>
      </w:r>
    </w:p>
    <w:p w:rsidR="00FB0953" w:rsidRPr="000201FE" w:rsidRDefault="00FB0953" w:rsidP="00FB0953">
      <w:pPr>
        <w:jc w:val="right"/>
        <w:rPr>
          <w:sz w:val="28"/>
          <w:szCs w:val="20"/>
        </w:rPr>
      </w:pPr>
    </w:p>
    <w:p w:rsidR="00FB0953" w:rsidRPr="000201FE" w:rsidRDefault="00FB0953" w:rsidP="00FB0953">
      <w:pPr>
        <w:jc w:val="right"/>
        <w:rPr>
          <w:b/>
          <w:bCs/>
          <w:sz w:val="28"/>
          <w:szCs w:val="20"/>
        </w:rPr>
      </w:pPr>
    </w:p>
    <w:p w:rsidR="00FB0953" w:rsidRPr="000201FE" w:rsidRDefault="00FB0953" w:rsidP="00FB0953">
      <w:pPr>
        <w:widowControl w:val="0"/>
        <w:autoSpaceDE w:val="0"/>
        <w:autoSpaceDN w:val="0"/>
        <w:adjustRightInd w:val="0"/>
        <w:ind w:firstLine="709"/>
        <w:jc w:val="center"/>
        <w:rPr>
          <w:b/>
          <w:bCs/>
          <w:sz w:val="28"/>
          <w:szCs w:val="20"/>
        </w:rPr>
      </w:pPr>
    </w:p>
    <w:p w:rsidR="00FB0953" w:rsidRPr="000201FE" w:rsidRDefault="00FB0953" w:rsidP="00FB0953">
      <w:pPr>
        <w:widowControl w:val="0"/>
        <w:autoSpaceDE w:val="0"/>
        <w:autoSpaceDN w:val="0"/>
        <w:adjustRightInd w:val="0"/>
        <w:ind w:firstLine="709"/>
        <w:jc w:val="center"/>
        <w:rPr>
          <w:b/>
          <w:bCs/>
          <w:spacing w:val="20"/>
          <w:sz w:val="27"/>
          <w:szCs w:val="27"/>
        </w:rPr>
      </w:pPr>
      <w:r w:rsidRPr="000201FE">
        <w:rPr>
          <w:b/>
          <w:bCs/>
          <w:spacing w:val="20"/>
          <w:sz w:val="27"/>
          <w:szCs w:val="27"/>
        </w:rPr>
        <w:t>ПОЛОЖЕНИЕ</w:t>
      </w:r>
    </w:p>
    <w:p w:rsidR="00FB0953" w:rsidRPr="000201FE" w:rsidRDefault="00FB0953" w:rsidP="00FB0953">
      <w:pPr>
        <w:widowControl w:val="0"/>
        <w:autoSpaceDE w:val="0"/>
        <w:autoSpaceDN w:val="0"/>
        <w:adjustRightInd w:val="0"/>
        <w:ind w:firstLine="709"/>
        <w:jc w:val="center"/>
        <w:rPr>
          <w:b/>
          <w:bCs/>
          <w:sz w:val="27"/>
          <w:szCs w:val="27"/>
        </w:rPr>
      </w:pPr>
      <w:r w:rsidRPr="000201FE">
        <w:rPr>
          <w:b/>
          <w:bCs/>
          <w:sz w:val="27"/>
          <w:szCs w:val="27"/>
        </w:rPr>
        <w:t>об организации деятельности специализированной службы по вопросам похоронного дела на территории Шенкурского муниципального округа Архангельской области</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autoSpaceDE w:val="0"/>
        <w:autoSpaceDN w:val="0"/>
        <w:adjustRightInd w:val="0"/>
        <w:ind w:firstLine="709"/>
        <w:jc w:val="center"/>
        <w:outlineLvl w:val="1"/>
        <w:rPr>
          <w:b/>
          <w:sz w:val="27"/>
          <w:szCs w:val="27"/>
        </w:rPr>
      </w:pPr>
      <w:r w:rsidRPr="000201FE">
        <w:rPr>
          <w:b/>
          <w:sz w:val="27"/>
          <w:szCs w:val="27"/>
        </w:rPr>
        <w:t>1. Общие положения</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 xml:space="preserve">1.1. Настоящее Положение разработано в соответствии с Федеральным </w:t>
      </w:r>
      <w:hyperlink r:id="rId4" w:tooltip="Федеральный закон от 12.01.1996 N 8-ФЗ (ред. от 03.07.2016) &quot;О погребении и похоронном деле&quot;{КонсультантПлюс}" w:history="1">
        <w:r w:rsidRPr="000201FE">
          <w:rPr>
            <w:sz w:val="27"/>
            <w:szCs w:val="27"/>
          </w:rPr>
          <w:t>законом</w:t>
        </w:r>
      </w:hyperlink>
      <w:r w:rsidRPr="000201FE">
        <w:rPr>
          <w:sz w:val="27"/>
          <w:szCs w:val="27"/>
        </w:rPr>
        <w:t xml:space="preserve"> от 12 января 1996 года № 8-ФЗ «О погребении и похоронном деле» в целях создания и осуществления деятельности специализированной службы по вопросам похоронного дела на территории Шенкурского муниципального округа Архангельской области.</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1.2. Специализированная служба по вопросам похоронного дела (далее - специализированная служба) - организация, наделенная статусом либо созданная в целях оказания гарантированного перечня услуг по погребению на безвозмездной основе.</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1.3. Стоимость и требования к качеству услуг, предоставляемых в соответствии с гарантированным перечнем услуг по погребению специализированной службой, утверждается постановлением администрации Шенкурского муниципального округа Архангельской области.</w:t>
      </w:r>
    </w:p>
    <w:p w:rsidR="00FB0953" w:rsidRPr="000201FE" w:rsidRDefault="00FB0953" w:rsidP="00FB0953">
      <w:pPr>
        <w:tabs>
          <w:tab w:val="left" w:pos="709"/>
        </w:tabs>
        <w:autoSpaceDE w:val="0"/>
        <w:autoSpaceDN w:val="0"/>
        <w:adjustRightInd w:val="0"/>
        <w:jc w:val="both"/>
        <w:rPr>
          <w:rFonts w:eastAsia="Calibri"/>
          <w:sz w:val="27"/>
          <w:szCs w:val="27"/>
        </w:rPr>
      </w:pPr>
      <w:r w:rsidRPr="000201FE">
        <w:rPr>
          <w:sz w:val="27"/>
          <w:szCs w:val="27"/>
        </w:rPr>
        <w:t xml:space="preserve">          </w:t>
      </w:r>
      <w:r w:rsidRPr="000201FE">
        <w:rPr>
          <w:rFonts w:eastAsia="Calibri"/>
          <w:sz w:val="27"/>
          <w:szCs w:val="27"/>
        </w:rPr>
        <w:t>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autoSpaceDE w:val="0"/>
        <w:autoSpaceDN w:val="0"/>
        <w:adjustRightInd w:val="0"/>
        <w:ind w:firstLine="709"/>
        <w:jc w:val="center"/>
        <w:outlineLvl w:val="1"/>
        <w:rPr>
          <w:b/>
          <w:sz w:val="27"/>
          <w:szCs w:val="27"/>
        </w:rPr>
      </w:pPr>
      <w:r w:rsidRPr="000201FE">
        <w:rPr>
          <w:b/>
          <w:sz w:val="27"/>
          <w:szCs w:val="27"/>
        </w:rPr>
        <w:t>2. Функции и обязанности специализированной службы</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2.1. Специализированная служба оказывает гарантированный перечень услуг по погребению умерших граждан на общественных кладбищах на территории Шенкурского муниципального округа Архангельской области (далее - кладбища) в соответствии с требованиями, установленными настоящим Положением.</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 xml:space="preserve">2.2. Специализированная служба повышает качество, совершенствует и расширяет перечень услуг по погребению умерших граждан. Требования к качеству услуг по погребению устанавливаются законодательством Российской </w:t>
      </w:r>
      <w:r w:rsidRPr="000201FE">
        <w:rPr>
          <w:sz w:val="27"/>
          <w:szCs w:val="27"/>
        </w:rPr>
        <w:lastRenderedPageBreak/>
        <w:t>Федерации, Архангельской области и муниципальными правовыми актами администрации Шенкурского муниципального округа Архангельской области.</w:t>
      </w:r>
    </w:p>
    <w:p w:rsidR="00FB0953" w:rsidRPr="000201FE" w:rsidRDefault="00FB0953" w:rsidP="00FB0953">
      <w:pPr>
        <w:widowControl w:val="0"/>
        <w:autoSpaceDE w:val="0"/>
        <w:autoSpaceDN w:val="0"/>
        <w:adjustRightInd w:val="0"/>
        <w:ind w:firstLine="709"/>
        <w:jc w:val="both"/>
        <w:rPr>
          <w:sz w:val="27"/>
          <w:szCs w:val="27"/>
        </w:rPr>
      </w:pPr>
      <w:bookmarkStart w:id="0" w:name="Par46"/>
      <w:bookmarkEnd w:id="0"/>
      <w:r w:rsidRPr="000201FE">
        <w:rPr>
          <w:sz w:val="27"/>
          <w:szCs w:val="27"/>
        </w:rPr>
        <w:t>2.3. Специализированная служба обеспечивает предоставление гарантированного законодательством перечня услуг по погребению на безвозмездной основе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гражданина. Отказ специализированной службы по вопросам похоронного дела в предоставлении указанных услуг в связи с отсутствием необходимых средств, а также по другим основаниям не допускается.</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 xml:space="preserve">2.4. Услуги, оказываемые специализированной службой при погребении </w:t>
      </w:r>
      <w:proofErr w:type="gramStart"/>
      <w:r w:rsidRPr="000201FE">
        <w:rPr>
          <w:sz w:val="27"/>
          <w:szCs w:val="27"/>
        </w:rPr>
        <w:t>умерших</w:t>
      </w:r>
      <w:proofErr w:type="gramEnd"/>
      <w:r w:rsidRPr="000201FE">
        <w:rPr>
          <w:sz w:val="27"/>
          <w:szCs w:val="27"/>
        </w:rPr>
        <w:t>, включают:</w:t>
      </w:r>
    </w:p>
    <w:p w:rsidR="00FB0953" w:rsidRPr="000201FE" w:rsidRDefault="00FB0953" w:rsidP="00FB0953">
      <w:pPr>
        <w:autoSpaceDE w:val="0"/>
        <w:autoSpaceDN w:val="0"/>
        <w:adjustRightInd w:val="0"/>
        <w:ind w:firstLine="540"/>
        <w:jc w:val="both"/>
        <w:rPr>
          <w:rFonts w:eastAsia="Calibri"/>
          <w:sz w:val="27"/>
          <w:szCs w:val="27"/>
        </w:rPr>
      </w:pPr>
      <w:r w:rsidRPr="000201FE">
        <w:rPr>
          <w:rFonts w:eastAsia="Calibri"/>
          <w:sz w:val="27"/>
          <w:szCs w:val="27"/>
        </w:rPr>
        <w:t xml:space="preserve">  а) оформление документов, необходимых для погребения;</w:t>
      </w:r>
    </w:p>
    <w:p w:rsidR="00FB0953" w:rsidRPr="000201FE" w:rsidRDefault="00FB0953" w:rsidP="00FB0953">
      <w:pPr>
        <w:autoSpaceDE w:val="0"/>
        <w:autoSpaceDN w:val="0"/>
        <w:adjustRightInd w:val="0"/>
        <w:ind w:firstLine="540"/>
        <w:jc w:val="both"/>
        <w:rPr>
          <w:rFonts w:eastAsia="Calibri"/>
          <w:sz w:val="27"/>
          <w:szCs w:val="27"/>
        </w:rPr>
      </w:pPr>
      <w:r w:rsidRPr="000201FE">
        <w:rPr>
          <w:rFonts w:eastAsia="Calibri"/>
          <w:sz w:val="27"/>
          <w:szCs w:val="27"/>
        </w:rPr>
        <w:t xml:space="preserve">  б) предоставление и доставка гроба и других предметов, необходимых для погребения;</w:t>
      </w:r>
    </w:p>
    <w:p w:rsidR="00FB0953" w:rsidRPr="000201FE" w:rsidRDefault="00FB0953" w:rsidP="00FB0953">
      <w:pPr>
        <w:autoSpaceDE w:val="0"/>
        <w:autoSpaceDN w:val="0"/>
        <w:adjustRightInd w:val="0"/>
        <w:ind w:firstLine="540"/>
        <w:jc w:val="both"/>
        <w:rPr>
          <w:rFonts w:eastAsia="Calibri"/>
          <w:sz w:val="27"/>
          <w:szCs w:val="27"/>
        </w:rPr>
      </w:pPr>
      <w:r w:rsidRPr="000201FE">
        <w:rPr>
          <w:rFonts w:eastAsia="Calibri"/>
          <w:sz w:val="27"/>
          <w:szCs w:val="27"/>
        </w:rPr>
        <w:t xml:space="preserve">  в) перевозка тела (останков) умершего на кладбище (в крематорий);</w:t>
      </w:r>
    </w:p>
    <w:p w:rsidR="00FB0953" w:rsidRPr="000201FE" w:rsidRDefault="00FB0953" w:rsidP="00FB0953">
      <w:pPr>
        <w:autoSpaceDE w:val="0"/>
        <w:autoSpaceDN w:val="0"/>
        <w:adjustRightInd w:val="0"/>
        <w:ind w:firstLine="540"/>
        <w:jc w:val="both"/>
        <w:rPr>
          <w:sz w:val="27"/>
          <w:szCs w:val="27"/>
        </w:rPr>
      </w:pPr>
      <w:r w:rsidRPr="000201FE">
        <w:rPr>
          <w:rFonts w:eastAsia="Calibri"/>
          <w:sz w:val="27"/>
          <w:szCs w:val="27"/>
        </w:rPr>
        <w:t xml:space="preserve">  г) погребение (кремация с последующей выдачей урны с прахом).</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2.5. Стоимость услуг, предоставляемых согласно гарантированному перечню услуг по погребению, возмещается специализированной службе в порядке, предусмотренном законодательством Российской Федерации.</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2.6.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порядке, установленном законодательством Российской Федерации.</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2.7. Услуги по погребению, предоставляемые сверх гарантированного перечня, оплачиваются за счет средств лиц, взявших на себя обязанность по погребению умершего гражданина, и возмещению не подлежат.</w:t>
      </w:r>
    </w:p>
    <w:p w:rsidR="00FB0953" w:rsidRPr="000201FE" w:rsidRDefault="00FB0953" w:rsidP="00FB0953">
      <w:pPr>
        <w:widowControl w:val="0"/>
        <w:autoSpaceDE w:val="0"/>
        <w:autoSpaceDN w:val="0"/>
        <w:adjustRightInd w:val="0"/>
        <w:ind w:firstLine="709"/>
        <w:jc w:val="both"/>
        <w:rPr>
          <w:sz w:val="27"/>
          <w:szCs w:val="27"/>
        </w:rPr>
      </w:pPr>
      <w:bookmarkStart w:id="1" w:name="Par55"/>
      <w:bookmarkEnd w:id="1"/>
      <w:r w:rsidRPr="000201FE">
        <w:rPr>
          <w:sz w:val="27"/>
          <w:szCs w:val="27"/>
        </w:rPr>
        <w:t xml:space="preserve">2.8. </w:t>
      </w:r>
      <w:proofErr w:type="gramStart"/>
      <w:r w:rsidRPr="000201FE">
        <w:rPr>
          <w:sz w:val="27"/>
          <w:szCs w:val="27"/>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0201FE">
        <w:rPr>
          <w:sz w:val="27"/>
          <w:szCs w:val="27"/>
        </w:rPr>
        <w:t xml:space="preserve"> не предусмотрено законодательством Российской Федерации.</w:t>
      </w:r>
    </w:p>
    <w:p w:rsidR="00FB0953" w:rsidRPr="000201FE" w:rsidRDefault="00FB0953" w:rsidP="00FB0953">
      <w:pPr>
        <w:widowControl w:val="0"/>
        <w:autoSpaceDE w:val="0"/>
        <w:autoSpaceDN w:val="0"/>
        <w:adjustRightInd w:val="0"/>
        <w:ind w:firstLine="709"/>
        <w:jc w:val="both"/>
        <w:rPr>
          <w:sz w:val="27"/>
          <w:szCs w:val="27"/>
        </w:rPr>
      </w:pPr>
      <w:proofErr w:type="gramStart"/>
      <w:r w:rsidRPr="000201FE">
        <w:rPr>
          <w:sz w:val="27"/>
          <w:szCs w:val="27"/>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отведенных для таких случаев участках кладбищ.</w:t>
      </w:r>
      <w:proofErr w:type="gramEnd"/>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2.9. Специализированная служба размещает в помещении, где производится прием заказов на организацию похорон, на доступном для обозрения посетителями месте следующую информацию:</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а) гарантированный перечень услуг по погребению и дополнительный перечень услуг, предоставляемых за дополнительную плату;</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lastRenderedPageBreak/>
        <w:t>б) прейскурант на ритуальные услуги и предметы ритуального назначения;</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в) сведения о льготах и преимуществах, предусмотренных законодательством Российской Федерации и Архангельской области для отдельных категорий граждан;</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г) выписку из закона Российской Федерации от 7 февраля 1992 года             № 2300-1 «О защите прав потребителей»;</w:t>
      </w:r>
    </w:p>
    <w:p w:rsidR="00FB0953" w:rsidRPr="000201FE" w:rsidRDefault="00FB0953" w:rsidP="00FB0953">
      <w:pPr>
        <w:widowControl w:val="0"/>
        <w:autoSpaceDE w:val="0"/>
        <w:autoSpaceDN w:val="0"/>
        <w:adjustRightInd w:val="0"/>
        <w:ind w:firstLine="709"/>
        <w:jc w:val="both"/>
        <w:rPr>
          <w:sz w:val="27"/>
          <w:szCs w:val="27"/>
        </w:rPr>
      </w:pPr>
      <w:proofErr w:type="spellStart"/>
      <w:r w:rsidRPr="000201FE">
        <w:rPr>
          <w:sz w:val="27"/>
          <w:szCs w:val="27"/>
        </w:rPr>
        <w:t>д</w:t>
      </w:r>
      <w:proofErr w:type="spellEnd"/>
      <w:r w:rsidRPr="000201FE">
        <w:rPr>
          <w:sz w:val="27"/>
          <w:szCs w:val="27"/>
        </w:rPr>
        <w:t>) книгу отзывов и предложений;</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е) режим работы специализированной службы, телефоны должностных лиц.</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2.10. Специализированная служба обеспечивает гарантии исполнения волеизъявления умерших граждан в соответствии с национальными традициями и обычаями на кладбищах.</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2.11. Специализированная служба имеет вывеску со следующей информацией: полное наименование, место нахождения, режим работы.</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2.12. Специализированная служба обеспечивает рациональный режим природопользования, правила безопасности производства, соблюдение санитарно-гигиенических норм и требований по защите здоровья людей.</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2.13. Специализированная служба несет ответственность за осуществление гарантий погребений, предоставление гарантированного законодательством 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2.14. Специализированная служба обеспечивает формирование и сохранность   документов по приему и исполнению заказов на оказываемые услуги по погребению и иные ритуальные услуги.</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 xml:space="preserve">2.15. По запросам органов местного самоуправления Шенкурского муниципального округа </w:t>
      </w:r>
      <w:r w:rsidRPr="000201FE">
        <w:rPr>
          <w:sz w:val="27"/>
          <w:szCs w:val="27"/>
        </w:rPr>
        <w:tab/>
        <w:t xml:space="preserve">   Архангельской области специализированная служба представляет информацию, необходимую для координации и организации похоронного дела на территории Шенкурского муниципального округа Архангельской области.</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autoSpaceDE w:val="0"/>
        <w:autoSpaceDN w:val="0"/>
        <w:adjustRightInd w:val="0"/>
        <w:ind w:firstLine="709"/>
        <w:jc w:val="center"/>
        <w:outlineLvl w:val="1"/>
        <w:rPr>
          <w:b/>
          <w:sz w:val="27"/>
          <w:szCs w:val="27"/>
        </w:rPr>
      </w:pPr>
      <w:r w:rsidRPr="000201FE">
        <w:rPr>
          <w:b/>
          <w:sz w:val="27"/>
          <w:szCs w:val="27"/>
        </w:rPr>
        <w:t xml:space="preserve">3. </w:t>
      </w:r>
      <w:proofErr w:type="gramStart"/>
      <w:r w:rsidRPr="000201FE">
        <w:rPr>
          <w:b/>
          <w:sz w:val="27"/>
          <w:szCs w:val="27"/>
        </w:rPr>
        <w:t>Контроль за</w:t>
      </w:r>
      <w:proofErr w:type="gramEnd"/>
      <w:r w:rsidRPr="000201FE">
        <w:rPr>
          <w:b/>
          <w:sz w:val="27"/>
          <w:szCs w:val="27"/>
        </w:rPr>
        <w:t xml:space="preserve"> деятельностью специализированной службы</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 xml:space="preserve">3.1. </w:t>
      </w:r>
      <w:proofErr w:type="gramStart"/>
      <w:r w:rsidRPr="000201FE">
        <w:rPr>
          <w:sz w:val="27"/>
          <w:szCs w:val="27"/>
        </w:rPr>
        <w:t>Контроль за</w:t>
      </w:r>
      <w:proofErr w:type="gramEnd"/>
      <w:r w:rsidRPr="000201FE">
        <w:rPr>
          <w:sz w:val="27"/>
          <w:szCs w:val="27"/>
        </w:rPr>
        <w:t xml:space="preserve"> деятельностью специализированной службы осуществляется администрацией Шенкурского муниципального округа Архангельской области.</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3.2. При наличии фактов неисполнения или ненадлежащего исполнения функций и обязанностей специализированной службы, она может быть лишена статуса специализированной службы по вопросам похоронного дела.</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autoSpaceDE w:val="0"/>
        <w:autoSpaceDN w:val="0"/>
        <w:adjustRightInd w:val="0"/>
        <w:ind w:firstLine="709"/>
        <w:jc w:val="center"/>
        <w:rPr>
          <w:b/>
          <w:sz w:val="27"/>
          <w:szCs w:val="27"/>
        </w:rPr>
      </w:pPr>
      <w:r w:rsidRPr="000201FE">
        <w:rPr>
          <w:b/>
          <w:sz w:val="27"/>
          <w:szCs w:val="27"/>
        </w:rPr>
        <w:t>4. Ответственность специализированной службы</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tabs>
          <w:tab w:val="left" w:pos="709"/>
        </w:tabs>
        <w:autoSpaceDE w:val="0"/>
        <w:autoSpaceDN w:val="0"/>
        <w:adjustRightInd w:val="0"/>
        <w:ind w:firstLine="709"/>
        <w:jc w:val="both"/>
        <w:rPr>
          <w:sz w:val="27"/>
          <w:szCs w:val="27"/>
        </w:rPr>
      </w:pPr>
      <w:r w:rsidRPr="000201FE">
        <w:rPr>
          <w:sz w:val="27"/>
          <w:szCs w:val="27"/>
        </w:rPr>
        <w:t xml:space="preserve">4.1. За неисполнение либо ненадлежащее исполнение требований законодательства Российской Федерации в сфере погребения и похоронного дела специализированная служба несет ответственность в соответствии с </w:t>
      </w:r>
      <w:r w:rsidRPr="000201FE">
        <w:rPr>
          <w:sz w:val="27"/>
          <w:szCs w:val="27"/>
        </w:rPr>
        <w:lastRenderedPageBreak/>
        <w:t>законодательством Российской Федерации.</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autoSpaceDE w:val="0"/>
        <w:autoSpaceDN w:val="0"/>
        <w:adjustRightInd w:val="0"/>
        <w:ind w:firstLine="709"/>
        <w:jc w:val="center"/>
        <w:outlineLvl w:val="1"/>
        <w:rPr>
          <w:b/>
          <w:sz w:val="27"/>
          <w:szCs w:val="27"/>
        </w:rPr>
      </w:pPr>
      <w:bookmarkStart w:id="2" w:name="Par108"/>
      <w:bookmarkEnd w:id="2"/>
      <w:r w:rsidRPr="000201FE">
        <w:rPr>
          <w:b/>
          <w:sz w:val="27"/>
          <w:szCs w:val="27"/>
        </w:rPr>
        <w:t>5. Порядок выбора организации для присвоения статуса специализированной службы</w:t>
      </w:r>
    </w:p>
    <w:p w:rsidR="00FB0953" w:rsidRPr="000201FE" w:rsidRDefault="00FB0953" w:rsidP="00FB0953">
      <w:pPr>
        <w:widowControl w:val="0"/>
        <w:autoSpaceDE w:val="0"/>
        <w:autoSpaceDN w:val="0"/>
        <w:adjustRightInd w:val="0"/>
        <w:ind w:firstLine="709"/>
        <w:jc w:val="both"/>
        <w:rPr>
          <w:sz w:val="27"/>
          <w:szCs w:val="27"/>
        </w:rPr>
      </w:pP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5.1. В случае наличия в Шенкурском муниципальном округе Архангельской области муниципальных унитарных предприятий и (или) организаций, учрежденных уполномоченным органом администрации, в которых доля участия округа составляет более 50 процентов, наделение такого предприятия статусом специализированной службы по вопросам похоронного дела производится постановлением администрации.</w:t>
      </w:r>
    </w:p>
    <w:p w:rsidR="00FB0953" w:rsidRPr="000201FE" w:rsidRDefault="00FB0953" w:rsidP="00FB0953">
      <w:pPr>
        <w:widowControl w:val="0"/>
        <w:autoSpaceDE w:val="0"/>
        <w:autoSpaceDN w:val="0"/>
        <w:adjustRightInd w:val="0"/>
        <w:ind w:firstLine="709"/>
        <w:jc w:val="both"/>
        <w:rPr>
          <w:sz w:val="27"/>
          <w:szCs w:val="27"/>
        </w:rPr>
      </w:pPr>
      <w:r w:rsidRPr="000201FE">
        <w:rPr>
          <w:sz w:val="27"/>
          <w:szCs w:val="27"/>
        </w:rPr>
        <w:t>5.2. В случае отсутствия на территории Шенкурского муниципального округа Архангельской области организаций, указанных в п. 5.1. настоящей статьи, отбор организации для наделения ее статусом специализированной службы по вопросам похоронного дела осуществляется на конкурсной основе администрацией, в соответствии с законодательством Российской Федерации.</w:t>
      </w:r>
    </w:p>
    <w:p w:rsidR="00FB0953" w:rsidRDefault="00FB0953" w:rsidP="00FB0953">
      <w:pPr>
        <w:tabs>
          <w:tab w:val="left" w:pos="4170"/>
        </w:tabs>
        <w:rPr>
          <w:sz w:val="18"/>
          <w:szCs w:val="28"/>
        </w:rPr>
      </w:pPr>
    </w:p>
    <w:p w:rsidR="00FB0953" w:rsidRDefault="00FB0953" w:rsidP="00FB0953">
      <w:pPr>
        <w:tabs>
          <w:tab w:val="left" w:pos="4170"/>
        </w:tabs>
        <w:rPr>
          <w:sz w:val="18"/>
          <w:szCs w:val="28"/>
        </w:rPr>
      </w:pPr>
    </w:p>
    <w:p w:rsidR="00350377" w:rsidRPr="00FB0953" w:rsidRDefault="00350377" w:rsidP="00FB0953">
      <w:pPr>
        <w:jc w:val="both"/>
        <w:rPr>
          <w:sz w:val="28"/>
          <w:szCs w:val="28"/>
        </w:rPr>
      </w:pPr>
    </w:p>
    <w:sectPr w:rsidR="00350377" w:rsidRPr="00FB0953" w:rsidSect="003503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B0953"/>
    <w:rsid w:val="00350377"/>
    <w:rsid w:val="00FB09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9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B0FE69CB83FBDFA5FF5E40A4BE32691E612D2CFA7BE7260A920DBB3C603G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dc:description/>
  <cp:lastModifiedBy>Lawyer</cp:lastModifiedBy>
  <cp:revision>2</cp:revision>
  <dcterms:created xsi:type="dcterms:W3CDTF">2026-06-11T10:53:00Z</dcterms:created>
  <dcterms:modified xsi:type="dcterms:W3CDTF">2026-06-11T10:54:00Z</dcterms:modified>
</cp:coreProperties>
</file>