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A" w:rsidRPr="00FD616A" w:rsidRDefault="007E1C1A" w:rsidP="007E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E1C1A" w:rsidRPr="00FD616A" w:rsidRDefault="007E1C1A" w:rsidP="007E1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7E1C1A" w:rsidRPr="00FD616A" w:rsidRDefault="007E1C1A" w:rsidP="007E1C1A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7E1C1A" w:rsidRDefault="007E1C1A" w:rsidP="007E1C1A">
      <w:pPr>
        <w:ind w:firstLine="0"/>
        <w:jc w:val="center"/>
        <w:rPr>
          <w:sz w:val="48"/>
          <w:szCs w:val="48"/>
        </w:rPr>
      </w:pPr>
    </w:p>
    <w:p w:rsidR="007E1C1A" w:rsidRPr="00CE0F0D" w:rsidRDefault="007E1C1A" w:rsidP="007E1C1A">
      <w:pPr>
        <w:ind w:firstLine="0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7E1C1A" w:rsidRDefault="007E1C1A" w:rsidP="007E1C1A">
      <w:pPr>
        <w:ind w:firstLine="0"/>
        <w:jc w:val="center"/>
      </w:pPr>
    </w:p>
    <w:p w:rsidR="007E1C1A" w:rsidRDefault="007E1C1A" w:rsidP="007E1C1A">
      <w:pPr>
        <w:ind w:firstLine="0"/>
        <w:jc w:val="center"/>
      </w:pPr>
    </w:p>
    <w:p w:rsidR="007E1C1A" w:rsidRDefault="007E1C1A" w:rsidP="007E1C1A">
      <w:pPr>
        <w:ind w:firstLine="0"/>
        <w:jc w:val="center"/>
        <w:rPr>
          <w:color w:val="000000"/>
          <w:sz w:val="28"/>
          <w:szCs w:val="28"/>
        </w:rPr>
      </w:pPr>
      <w:r w:rsidRPr="00F0750A">
        <w:rPr>
          <w:color w:val="000000"/>
          <w:sz w:val="28"/>
          <w:szCs w:val="28"/>
        </w:rPr>
        <w:t xml:space="preserve">от </w:t>
      </w:r>
      <w:r w:rsidR="00BE6925">
        <w:rPr>
          <w:color w:val="000000"/>
          <w:sz w:val="28"/>
          <w:szCs w:val="28"/>
        </w:rPr>
        <w:t xml:space="preserve">27 </w:t>
      </w:r>
      <w:r w:rsidR="00030750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030750">
        <w:rPr>
          <w:color w:val="000000"/>
          <w:sz w:val="28"/>
          <w:szCs w:val="28"/>
        </w:rPr>
        <w:t>4</w:t>
      </w:r>
      <w:r w:rsidRPr="00F0750A">
        <w:rPr>
          <w:color w:val="000000"/>
          <w:sz w:val="28"/>
          <w:szCs w:val="28"/>
        </w:rPr>
        <w:t xml:space="preserve"> г.</w:t>
      </w:r>
      <w:r w:rsidR="00030750">
        <w:rPr>
          <w:color w:val="000000"/>
          <w:sz w:val="28"/>
          <w:szCs w:val="28"/>
        </w:rPr>
        <w:t xml:space="preserve"> </w:t>
      </w:r>
      <w:r w:rsidRPr="00F0750A">
        <w:rPr>
          <w:color w:val="000000"/>
          <w:sz w:val="28"/>
          <w:szCs w:val="28"/>
        </w:rPr>
        <w:t>№</w:t>
      </w:r>
      <w:r w:rsidR="00BE6925">
        <w:rPr>
          <w:color w:val="000000"/>
          <w:sz w:val="28"/>
          <w:szCs w:val="28"/>
        </w:rPr>
        <w:t xml:space="preserve"> 248</w:t>
      </w:r>
      <w:r w:rsidRPr="00F0750A">
        <w:rPr>
          <w:color w:val="000000"/>
          <w:sz w:val="28"/>
          <w:szCs w:val="28"/>
        </w:rPr>
        <w:t>-</w:t>
      </w:r>
      <w:r w:rsidR="00030750">
        <w:rPr>
          <w:color w:val="000000"/>
          <w:sz w:val="28"/>
          <w:szCs w:val="28"/>
        </w:rPr>
        <w:t>р</w:t>
      </w:r>
    </w:p>
    <w:p w:rsidR="00936362" w:rsidRPr="00F0750A" w:rsidRDefault="00936362" w:rsidP="007E1C1A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 изменениями от 20.10.2025 № 714-р)</w:t>
      </w:r>
    </w:p>
    <w:p w:rsidR="007E1C1A" w:rsidRDefault="007E1C1A" w:rsidP="007E1C1A">
      <w:pPr>
        <w:ind w:firstLine="0"/>
        <w:jc w:val="center"/>
        <w:rPr>
          <w:color w:val="000000"/>
          <w:szCs w:val="28"/>
        </w:rPr>
      </w:pPr>
    </w:p>
    <w:p w:rsidR="007E1C1A" w:rsidRDefault="007E1C1A" w:rsidP="007E1C1A">
      <w:pPr>
        <w:ind w:firstLine="0"/>
        <w:jc w:val="center"/>
        <w:rPr>
          <w:color w:val="000000"/>
          <w:szCs w:val="28"/>
        </w:rPr>
      </w:pPr>
    </w:p>
    <w:p w:rsidR="007E1C1A" w:rsidRPr="00D05DF7" w:rsidRDefault="007E1C1A" w:rsidP="007E1C1A">
      <w:pPr>
        <w:ind w:firstLine="0"/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096833" w:rsidRDefault="00096833" w:rsidP="00BD18A0">
      <w:pPr>
        <w:jc w:val="center"/>
        <w:rPr>
          <w:sz w:val="20"/>
          <w:szCs w:val="20"/>
        </w:rPr>
      </w:pPr>
    </w:p>
    <w:p w:rsidR="00D84135" w:rsidRPr="00030750" w:rsidRDefault="00D84135" w:rsidP="00D84135">
      <w:pPr>
        <w:ind w:firstLine="0"/>
        <w:rPr>
          <w:b/>
          <w:sz w:val="28"/>
          <w:szCs w:val="28"/>
        </w:rPr>
      </w:pPr>
    </w:p>
    <w:p w:rsidR="009E0748" w:rsidRPr="00030750" w:rsidRDefault="00103558" w:rsidP="00BD18A0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 xml:space="preserve">О составе и порядке </w:t>
      </w:r>
      <w:proofErr w:type="gramStart"/>
      <w:r w:rsidRPr="00030750">
        <w:rPr>
          <w:b/>
          <w:sz w:val="28"/>
          <w:szCs w:val="28"/>
        </w:rPr>
        <w:t xml:space="preserve">деятельности инвестиционной рабочей группы </w:t>
      </w:r>
      <w:r w:rsidR="003B5F40" w:rsidRPr="00030750">
        <w:rPr>
          <w:b/>
          <w:sz w:val="28"/>
          <w:szCs w:val="28"/>
        </w:rPr>
        <w:t>администрации</w:t>
      </w:r>
      <w:r w:rsidRPr="00030750">
        <w:rPr>
          <w:b/>
          <w:sz w:val="28"/>
          <w:szCs w:val="28"/>
        </w:rPr>
        <w:t xml:space="preserve"> </w:t>
      </w:r>
      <w:r w:rsidR="00655442" w:rsidRPr="00030750">
        <w:rPr>
          <w:b/>
          <w:sz w:val="28"/>
          <w:szCs w:val="28"/>
        </w:rPr>
        <w:t xml:space="preserve">Шенкурского муниципального </w:t>
      </w:r>
      <w:r w:rsidR="00D84135" w:rsidRPr="00030750">
        <w:rPr>
          <w:b/>
          <w:sz w:val="28"/>
          <w:szCs w:val="28"/>
        </w:rPr>
        <w:t xml:space="preserve">округа </w:t>
      </w:r>
      <w:r w:rsidRPr="00030750">
        <w:rPr>
          <w:b/>
          <w:sz w:val="28"/>
          <w:szCs w:val="28"/>
        </w:rPr>
        <w:t>Архангельской области</w:t>
      </w:r>
      <w:proofErr w:type="gramEnd"/>
    </w:p>
    <w:p w:rsidR="00985B06" w:rsidRPr="00030750" w:rsidRDefault="00985B06" w:rsidP="00D84135">
      <w:pPr>
        <w:ind w:firstLine="0"/>
        <w:rPr>
          <w:sz w:val="28"/>
          <w:szCs w:val="28"/>
        </w:rPr>
      </w:pPr>
    </w:p>
    <w:p w:rsidR="00691CEB" w:rsidRPr="00030750" w:rsidRDefault="00691CEB" w:rsidP="00C627E9">
      <w:pPr>
        <w:jc w:val="both"/>
        <w:rPr>
          <w:sz w:val="28"/>
          <w:szCs w:val="28"/>
        </w:rPr>
      </w:pPr>
    </w:p>
    <w:p w:rsidR="00691CEB" w:rsidRPr="00030750" w:rsidRDefault="00691CEB" w:rsidP="00B6380E">
      <w:pPr>
        <w:jc w:val="both"/>
        <w:rPr>
          <w:sz w:val="28"/>
          <w:szCs w:val="28"/>
        </w:rPr>
      </w:pPr>
      <w:r w:rsidRPr="00030750">
        <w:rPr>
          <w:sz w:val="28"/>
          <w:szCs w:val="28"/>
        </w:rPr>
        <w:t>На основании Федерального закона от 13</w:t>
      </w:r>
      <w:r w:rsidR="00030750">
        <w:rPr>
          <w:sz w:val="28"/>
          <w:szCs w:val="28"/>
        </w:rPr>
        <w:t xml:space="preserve"> июля </w:t>
      </w:r>
      <w:r w:rsidRPr="00030750">
        <w:rPr>
          <w:sz w:val="28"/>
          <w:szCs w:val="28"/>
        </w:rPr>
        <w:t>2015</w:t>
      </w:r>
      <w:r w:rsidR="00030750">
        <w:rPr>
          <w:sz w:val="28"/>
          <w:szCs w:val="28"/>
        </w:rPr>
        <w:t xml:space="preserve"> года </w:t>
      </w:r>
      <w:r w:rsidRPr="00030750">
        <w:rPr>
          <w:sz w:val="28"/>
          <w:szCs w:val="28"/>
        </w:rPr>
        <w:t xml:space="preserve"> № 224-ФЗ </w:t>
      </w:r>
      <w:r w:rsidR="00030750">
        <w:rPr>
          <w:sz w:val="28"/>
          <w:szCs w:val="28"/>
        </w:rPr>
        <w:t xml:space="preserve">  </w:t>
      </w:r>
      <w:r w:rsidRPr="00030750">
        <w:rPr>
          <w:sz w:val="28"/>
          <w:szCs w:val="28"/>
        </w:rPr>
        <w:t>«</w:t>
      </w:r>
      <w:r w:rsidR="00732065" w:rsidRPr="00030750">
        <w:rPr>
          <w:sz w:val="28"/>
          <w:szCs w:val="28"/>
        </w:rPr>
        <w:t>О государственно-частном партнерстве в Российской Федерации», а также в соответствии с Регламентом сопровождения инвестиционных проектов</w:t>
      </w:r>
      <w:r w:rsidR="00030750">
        <w:rPr>
          <w:sz w:val="28"/>
          <w:szCs w:val="28"/>
        </w:rPr>
        <w:t>,</w:t>
      </w:r>
      <w:r w:rsidR="00732065" w:rsidRPr="00030750">
        <w:rPr>
          <w:sz w:val="28"/>
          <w:szCs w:val="28"/>
        </w:rPr>
        <w:t xml:space="preserve"> реализуемых и (или) планируемых к реализации на территории Шенкурского муниципального округа Архангельской области</w:t>
      </w:r>
      <w:r w:rsidR="00D75F03" w:rsidRPr="00030750">
        <w:rPr>
          <w:sz w:val="28"/>
          <w:szCs w:val="28"/>
        </w:rPr>
        <w:t>:</w:t>
      </w:r>
    </w:p>
    <w:p w:rsidR="00030750" w:rsidRPr="00030750" w:rsidRDefault="00732065" w:rsidP="0073206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030750">
        <w:rPr>
          <w:b w:val="0"/>
          <w:caps w:val="0"/>
          <w:sz w:val="28"/>
          <w:szCs w:val="28"/>
        </w:rPr>
        <w:t xml:space="preserve">Утвердить </w:t>
      </w:r>
      <w:r w:rsidR="00030750" w:rsidRPr="00030750">
        <w:rPr>
          <w:b w:val="0"/>
          <w:caps w:val="0"/>
          <w:sz w:val="28"/>
          <w:szCs w:val="28"/>
        </w:rPr>
        <w:t xml:space="preserve">прилагаемый </w:t>
      </w:r>
      <w:r w:rsidRPr="00030750">
        <w:rPr>
          <w:b w:val="0"/>
          <w:caps w:val="0"/>
          <w:sz w:val="28"/>
          <w:szCs w:val="28"/>
        </w:rPr>
        <w:t>состав</w:t>
      </w:r>
      <w:r w:rsidR="00C627E9" w:rsidRPr="00030750">
        <w:rPr>
          <w:b w:val="0"/>
          <w:caps w:val="0"/>
          <w:sz w:val="28"/>
          <w:szCs w:val="28"/>
        </w:rPr>
        <w:t xml:space="preserve"> инвестиционн</w:t>
      </w:r>
      <w:r w:rsidRPr="00030750">
        <w:rPr>
          <w:b w:val="0"/>
          <w:caps w:val="0"/>
          <w:sz w:val="28"/>
          <w:szCs w:val="28"/>
        </w:rPr>
        <w:t>ой рабочей</w:t>
      </w:r>
      <w:r w:rsidR="00C627E9" w:rsidRPr="00030750">
        <w:rPr>
          <w:b w:val="0"/>
          <w:caps w:val="0"/>
          <w:sz w:val="28"/>
          <w:szCs w:val="28"/>
        </w:rPr>
        <w:t xml:space="preserve"> групп</w:t>
      </w:r>
      <w:r w:rsidRPr="00030750">
        <w:rPr>
          <w:b w:val="0"/>
          <w:caps w:val="0"/>
          <w:sz w:val="28"/>
          <w:szCs w:val="28"/>
        </w:rPr>
        <w:t xml:space="preserve">ы </w:t>
      </w:r>
      <w:r w:rsidR="00C627E9" w:rsidRPr="00030750">
        <w:rPr>
          <w:b w:val="0"/>
          <w:caps w:val="0"/>
          <w:sz w:val="28"/>
          <w:szCs w:val="28"/>
        </w:rPr>
        <w:t xml:space="preserve">администрации Шенкурского муниципального </w:t>
      </w:r>
      <w:r w:rsidR="00D84135" w:rsidRPr="00030750">
        <w:rPr>
          <w:b w:val="0"/>
          <w:caps w:val="0"/>
          <w:sz w:val="28"/>
          <w:szCs w:val="28"/>
        </w:rPr>
        <w:t>округа</w:t>
      </w:r>
      <w:r w:rsidR="00C627E9" w:rsidRPr="00030750">
        <w:rPr>
          <w:b w:val="0"/>
          <w:caps w:val="0"/>
          <w:sz w:val="28"/>
          <w:szCs w:val="28"/>
        </w:rPr>
        <w:t xml:space="preserve"> Архангельской области</w:t>
      </w:r>
      <w:r w:rsidR="00030750" w:rsidRPr="00030750">
        <w:rPr>
          <w:b w:val="0"/>
          <w:caps w:val="0"/>
          <w:sz w:val="28"/>
          <w:szCs w:val="28"/>
        </w:rPr>
        <w:t>.</w:t>
      </w:r>
      <w:r w:rsidRPr="00030750">
        <w:rPr>
          <w:b w:val="0"/>
          <w:caps w:val="0"/>
          <w:sz w:val="28"/>
          <w:szCs w:val="28"/>
        </w:rPr>
        <w:t xml:space="preserve"> </w:t>
      </w:r>
    </w:p>
    <w:p w:rsidR="00732065" w:rsidRPr="00030750" w:rsidRDefault="00C627E9" w:rsidP="00732065">
      <w:pPr>
        <w:pStyle w:val="a3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030750">
        <w:rPr>
          <w:b w:val="0"/>
          <w:caps w:val="0"/>
          <w:sz w:val="28"/>
          <w:szCs w:val="28"/>
        </w:rPr>
        <w:t xml:space="preserve">Утвердить </w:t>
      </w:r>
      <w:r w:rsidR="00030750" w:rsidRPr="00030750">
        <w:rPr>
          <w:b w:val="0"/>
          <w:caps w:val="0"/>
          <w:sz w:val="28"/>
          <w:szCs w:val="28"/>
        </w:rPr>
        <w:t xml:space="preserve">прилагаемый </w:t>
      </w:r>
      <w:r w:rsidRPr="00030750">
        <w:rPr>
          <w:b w:val="0"/>
          <w:caps w:val="0"/>
          <w:sz w:val="28"/>
          <w:szCs w:val="28"/>
        </w:rPr>
        <w:t xml:space="preserve">порядок деятельности инвестиционной рабочей группы администрации Шенкурского муниципального </w:t>
      </w:r>
      <w:r w:rsidR="00D84135" w:rsidRPr="00030750">
        <w:rPr>
          <w:b w:val="0"/>
          <w:caps w:val="0"/>
          <w:sz w:val="28"/>
          <w:szCs w:val="28"/>
        </w:rPr>
        <w:t xml:space="preserve">округа </w:t>
      </w:r>
      <w:r w:rsidRPr="00030750">
        <w:rPr>
          <w:b w:val="0"/>
          <w:caps w:val="0"/>
          <w:sz w:val="28"/>
          <w:szCs w:val="28"/>
        </w:rPr>
        <w:t>Архангельской области</w:t>
      </w:r>
      <w:r w:rsidR="00030750" w:rsidRPr="00030750">
        <w:rPr>
          <w:b w:val="0"/>
          <w:caps w:val="0"/>
          <w:sz w:val="28"/>
          <w:szCs w:val="28"/>
        </w:rPr>
        <w:t xml:space="preserve">. </w:t>
      </w:r>
      <w:r w:rsidRPr="00030750">
        <w:rPr>
          <w:b w:val="0"/>
          <w:caps w:val="0"/>
          <w:sz w:val="28"/>
          <w:szCs w:val="28"/>
        </w:rPr>
        <w:t xml:space="preserve"> </w:t>
      </w:r>
    </w:p>
    <w:p w:rsidR="00030750" w:rsidRPr="00030750" w:rsidRDefault="00030750" w:rsidP="00030750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0750">
        <w:rPr>
          <w:sz w:val="28"/>
          <w:szCs w:val="28"/>
        </w:rPr>
        <w:t xml:space="preserve">Настоящее </w:t>
      </w:r>
      <w:r w:rsidR="00957B8C">
        <w:rPr>
          <w:sz w:val="28"/>
          <w:szCs w:val="28"/>
        </w:rPr>
        <w:t>распоряжение</w:t>
      </w:r>
      <w:r w:rsidRPr="00030750">
        <w:rPr>
          <w:sz w:val="28"/>
          <w:szCs w:val="28"/>
        </w:rPr>
        <w:t xml:space="preserve"> разместить на официальном сайте Шенкурского муниципального округа в сети «Интернет».</w:t>
      </w:r>
    </w:p>
    <w:p w:rsidR="00030750" w:rsidRPr="00030750" w:rsidRDefault="00030750" w:rsidP="00030750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0750">
        <w:rPr>
          <w:sz w:val="28"/>
          <w:szCs w:val="28"/>
        </w:rPr>
        <w:t xml:space="preserve">Настоящее </w:t>
      </w:r>
      <w:r w:rsidR="00957B8C">
        <w:rPr>
          <w:sz w:val="28"/>
          <w:szCs w:val="28"/>
        </w:rPr>
        <w:t>распоряжение</w:t>
      </w:r>
      <w:r w:rsidRPr="00030750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D84135" w:rsidRDefault="00D84135" w:rsidP="00D84135">
      <w:pPr>
        <w:ind w:firstLine="0"/>
        <w:rPr>
          <w:lang w:eastAsia="zh-CN"/>
        </w:rPr>
      </w:pPr>
    </w:p>
    <w:p w:rsidR="007E1C1A" w:rsidRPr="00497056" w:rsidRDefault="007E1C1A" w:rsidP="00D84135">
      <w:pPr>
        <w:ind w:firstLine="0"/>
        <w:rPr>
          <w:lang w:eastAsia="zh-CN"/>
        </w:rPr>
      </w:pPr>
    </w:p>
    <w:p w:rsidR="00221538" w:rsidRPr="00030750" w:rsidRDefault="0094390C" w:rsidP="00C627E9">
      <w:pPr>
        <w:ind w:firstLine="0"/>
        <w:rPr>
          <w:b/>
          <w:sz w:val="28"/>
          <w:szCs w:val="28"/>
          <w:lang w:eastAsia="zh-CN"/>
        </w:rPr>
      </w:pPr>
      <w:r w:rsidRPr="00030750">
        <w:rPr>
          <w:b/>
          <w:sz w:val="28"/>
          <w:szCs w:val="28"/>
          <w:lang w:eastAsia="zh-CN"/>
        </w:rPr>
        <w:t>Глава</w:t>
      </w:r>
      <w:r w:rsidR="004335AD" w:rsidRPr="00030750">
        <w:rPr>
          <w:b/>
          <w:sz w:val="28"/>
          <w:szCs w:val="28"/>
          <w:lang w:eastAsia="zh-CN"/>
        </w:rPr>
        <w:t xml:space="preserve"> </w:t>
      </w:r>
      <w:r w:rsidR="00D34F0D" w:rsidRPr="00030750">
        <w:rPr>
          <w:b/>
          <w:sz w:val="28"/>
          <w:szCs w:val="28"/>
          <w:lang w:eastAsia="zh-CN"/>
        </w:rPr>
        <w:t>Шенкурск</w:t>
      </w:r>
      <w:r w:rsidR="004335AD" w:rsidRPr="00030750">
        <w:rPr>
          <w:b/>
          <w:sz w:val="28"/>
          <w:szCs w:val="28"/>
          <w:lang w:eastAsia="zh-CN"/>
        </w:rPr>
        <w:t>ого</w:t>
      </w:r>
      <w:r w:rsidR="00D34F0D" w:rsidRPr="00030750">
        <w:rPr>
          <w:b/>
          <w:sz w:val="28"/>
          <w:szCs w:val="28"/>
          <w:lang w:eastAsia="zh-CN"/>
        </w:rPr>
        <w:t xml:space="preserve"> муниципальн</w:t>
      </w:r>
      <w:r w:rsidR="004335AD" w:rsidRPr="00030750">
        <w:rPr>
          <w:b/>
          <w:sz w:val="28"/>
          <w:szCs w:val="28"/>
          <w:lang w:eastAsia="zh-CN"/>
        </w:rPr>
        <w:t xml:space="preserve">ого </w:t>
      </w:r>
      <w:r w:rsidR="00D84135" w:rsidRPr="00030750">
        <w:rPr>
          <w:b/>
          <w:sz w:val="28"/>
          <w:szCs w:val="28"/>
          <w:lang w:eastAsia="zh-CN"/>
        </w:rPr>
        <w:t>округа</w:t>
      </w:r>
      <w:r w:rsidR="00497056" w:rsidRPr="00030750">
        <w:rPr>
          <w:b/>
          <w:sz w:val="28"/>
          <w:szCs w:val="28"/>
          <w:lang w:eastAsia="zh-CN"/>
        </w:rPr>
        <w:t xml:space="preserve">  </w:t>
      </w:r>
      <w:r w:rsidR="00030750">
        <w:rPr>
          <w:b/>
          <w:sz w:val="28"/>
          <w:szCs w:val="28"/>
          <w:lang w:eastAsia="zh-CN"/>
        </w:rPr>
        <w:t xml:space="preserve">                  О.И. Красникова</w:t>
      </w: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21538" w:rsidRDefault="00221538" w:rsidP="00C627E9">
      <w:pPr>
        <w:ind w:firstLine="0"/>
        <w:rPr>
          <w:b/>
          <w:lang w:eastAsia="zh-CN"/>
        </w:rPr>
      </w:pPr>
    </w:p>
    <w:p w:rsidR="00201694" w:rsidRPr="00C627E9" w:rsidRDefault="00497056" w:rsidP="00C627E9">
      <w:pPr>
        <w:ind w:firstLine="0"/>
        <w:rPr>
          <w:b/>
          <w:lang w:eastAsia="zh-CN"/>
        </w:rPr>
      </w:pPr>
      <w:r w:rsidRPr="00C627E9">
        <w:rPr>
          <w:b/>
          <w:lang w:eastAsia="zh-CN"/>
        </w:rPr>
        <w:t xml:space="preserve">            </w:t>
      </w:r>
      <w:r w:rsidR="00D34F0D" w:rsidRPr="00C627E9">
        <w:rPr>
          <w:b/>
          <w:lang w:eastAsia="zh-CN"/>
        </w:rPr>
        <w:t xml:space="preserve">     </w:t>
      </w:r>
      <w:r w:rsidR="00C627E9">
        <w:rPr>
          <w:b/>
          <w:lang w:eastAsia="zh-CN"/>
        </w:rPr>
        <w:t xml:space="preserve">          </w:t>
      </w:r>
      <w:r w:rsidR="00D34F0D" w:rsidRPr="00C627E9">
        <w:rPr>
          <w:b/>
          <w:lang w:eastAsia="zh-CN"/>
        </w:rPr>
        <w:t xml:space="preserve">  </w:t>
      </w:r>
    </w:p>
    <w:tbl>
      <w:tblPr>
        <w:tblpPr w:leftFromText="180" w:rightFromText="180" w:vertAnchor="text" w:horzAnchor="margin" w:tblpY="5"/>
        <w:tblW w:w="9487" w:type="dxa"/>
        <w:tblLook w:val="01E0"/>
      </w:tblPr>
      <w:tblGrid>
        <w:gridCol w:w="4149"/>
        <w:gridCol w:w="5338"/>
      </w:tblGrid>
      <w:tr w:rsidR="00201694" w:rsidRPr="00030750" w:rsidTr="00344EDE">
        <w:trPr>
          <w:trHeight w:val="1921"/>
        </w:trPr>
        <w:tc>
          <w:tcPr>
            <w:tcW w:w="4149" w:type="dxa"/>
            <w:shd w:val="clear" w:color="auto" w:fill="auto"/>
          </w:tcPr>
          <w:p w:rsidR="00201694" w:rsidRPr="00030750" w:rsidRDefault="00201694" w:rsidP="00030750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201694" w:rsidRPr="00030750" w:rsidRDefault="00030750" w:rsidP="00030750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УТВЕРЖДЕН</w:t>
            </w:r>
          </w:p>
          <w:p w:rsidR="00201694" w:rsidRPr="00030750" w:rsidRDefault="00030750" w:rsidP="00030750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 </w:t>
            </w:r>
            <w:r w:rsidR="00201694" w:rsidRPr="00030750">
              <w:rPr>
                <w:sz w:val="28"/>
                <w:szCs w:val="28"/>
              </w:rPr>
              <w:t>распоряжени</w:t>
            </w:r>
            <w:r w:rsidRPr="00030750">
              <w:rPr>
                <w:sz w:val="28"/>
                <w:szCs w:val="28"/>
              </w:rPr>
              <w:t>е</w:t>
            </w:r>
            <w:r w:rsidR="00B27F71">
              <w:rPr>
                <w:sz w:val="28"/>
                <w:szCs w:val="28"/>
              </w:rPr>
              <w:t>м</w:t>
            </w:r>
            <w:r w:rsidR="00201694" w:rsidRPr="00030750">
              <w:rPr>
                <w:sz w:val="28"/>
                <w:szCs w:val="28"/>
              </w:rPr>
              <w:t xml:space="preserve"> администрации </w:t>
            </w:r>
          </w:p>
          <w:p w:rsidR="00201694" w:rsidRPr="00030750" w:rsidRDefault="00201694" w:rsidP="00030750">
            <w:pPr>
              <w:ind w:firstLine="0"/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Шенкурского муниципального</w:t>
            </w:r>
            <w:r w:rsidR="00030750">
              <w:rPr>
                <w:sz w:val="28"/>
                <w:szCs w:val="28"/>
              </w:rPr>
              <w:t xml:space="preserve"> о</w:t>
            </w:r>
            <w:r w:rsidR="00D84135" w:rsidRPr="00030750">
              <w:rPr>
                <w:sz w:val="28"/>
                <w:szCs w:val="28"/>
              </w:rPr>
              <w:t>круга</w:t>
            </w:r>
            <w:r w:rsidRPr="00030750">
              <w:rPr>
                <w:sz w:val="28"/>
                <w:szCs w:val="28"/>
              </w:rPr>
              <w:t xml:space="preserve"> Архангельской области </w:t>
            </w:r>
          </w:p>
          <w:p w:rsidR="00201694" w:rsidRPr="00030750" w:rsidRDefault="00BE6925" w:rsidP="00BE692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01694" w:rsidRPr="000307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 </w:t>
            </w:r>
            <w:r w:rsidR="00030750" w:rsidRPr="00030750">
              <w:rPr>
                <w:sz w:val="28"/>
                <w:szCs w:val="28"/>
              </w:rPr>
              <w:t xml:space="preserve">апреля 2024 г. </w:t>
            </w:r>
            <w:r w:rsidR="00201694" w:rsidRPr="0003075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248</w:t>
            </w:r>
            <w:r w:rsidR="00030750" w:rsidRPr="00030750">
              <w:rPr>
                <w:sz w:val="28"/>
                <w:szCs w:val="28"/>
              </w:rPr>
              <w:t>-</w:t>
            </w:r>
            <w:r w:rsidR="00201694" w:rsidRPr="00030750">
              <w:rPr>
                <w:sz w:val="28"/>
                <w:szCs w:val="28"/>
              </w:rPr>
              <w:t>р</w:t>
            </w:r>
          </w:p>
        </w:tc>
      </w:tr>
    </w:tbl>
    <w:p w:rsidR="00030750" w:rsidRDefault="00030750" w:rsidP="00201694">
      <w:pPr>
        <w:jc w:val="center"/>
        <w:rPr>
          <w:b/>
          <w:sz w:val="28"/>
          <w:szCs w:val="28"/>
        </w:rPr>
      </w:pPr>
    </w:p>
    <w:p w:rsidR="00201694" w:rsidRPr="00344EDE" w:rsidRDefault="00201694" w:rsidP="00201694">
      <w:pPr>
        <w:jc w:val="center"/>
        <w:rPr>
          <w:b/>
          <w:spacing w:val="20"/>
          <w:sz w:val="28"/>
          <w:szCs w:val="28"/>
        </w:rPr>
      </w:pPr>
      <w:r w:rsidRPr="00344EDE">
        <w:rPr>
          <w:b/>
          <w:spacing w:val="20"/>
          <w:sz w:val="28"/>
          <w:szCs w:val="28"/>
        </w:rPr>
        <w:t>СОСТАВ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>инвестиционной рабочей группы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 xml:space="preserve">администрации Шенкурского муниципального </w:t>
      </w:r>
      <w:r w:rsidR="00D84135" w:rsidRPr="00030750">
        <w:rPr>
          <w:b/>
          <w:sz w:val="28"/>
          <w:szCs w:val="28"/>
        </w:rPr>
        <w:t>округа</w:t>
      </w:r>
    </w:p>
    <w:p w:rsidR="00201694" w:rsidRPr="00030750" w:rsidRDefault="00201694" w:rsidP="00201694">
      <w:pPr>
        <w:jc w:val="center"/>
        <w:rPr>
          <w:b/>
          <w:sz w:val="28"/>
          <w:szCs w:val="28"/>
        </w:rPr>
      </w:pPr>
      <w:r w:rsidRPr="00030750">
        <w:rPr>
          <w:b/>
          <w:sz w:val="28"/>
          <w:szCs w:val="28"/>
        </w:rPr>
        <w:t>Архангельской области</w:t>
      </w:r>
    </w:p>
    <w:p w:rsidR="00D84135" w:rsidRPr="00030750" w:rsidRDefault="00D84135" w:rsidP="00201694">
      <w:pPr>
        <w:jc w:val="center"/>
        <w:rPr>
          <w:b/>
          <w:sz w:val="28"/>
          <w:szCs w:val="28"/>
        </w:rPr>
      </w:pPr>
    </w:p>
    <w:p w:rsidR="00201694" w:rsidRPr="00030750" w:rsidRDefault="00201694" w:rsidP="00201694">
      <w:pPr>
        <w:rPr>
          <w:sz w:val="28"/>
          <w:szCs w:val="28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77"/>
        <w:gridCol w:w="546"/>
        <w:gridCol w:w="6475"/>
        <w:gridCol w:w="7"/>
      </w:tblGrid>
      <w:tr w:rsidR="00344EDE" w:rsidRPr="00030750" w:rsidTr="00344EDE">
        <w:trPr>
          <w:gridAfter w:val="1"/>
          <w:wAfter w:w="7" w:type="dxa"/>
          <w:trHeight w:val="679"/>
          <w:tblCellSpacing w:w="5" w:type="nil"/>
        </w:trPr>
        <w:tc>
          <w:tcPr>
            <w:tcW w:w="2477" w:type="dxa"/>
          </w:tcPr>
          <w:p w:rsidR="00344EDE" w:rsidRPr="00030750" w:rsidRDefault="00344EDE" w:rsidP="00B6380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 А.А.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заместитель главы по инфраструктуре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30750">
              <w:rPr>
                <w:sz w:val="28"/>
                <w:szCs w:val="28"/>
              </w:rPr>
              <w:t>руководитель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344EDE" w:rsidRPr="00030750" w:rsidTr="00344EDE">
        <w:trPr>
          <w:gridAfter w:val="1"/>
          <w:wAfter w:w="7" w:type="dxa"/>
          <w:trHeight w:val="679"/>
          <w:tblCellSpacing w:w="5" w:type="nil"/>
        </w:trPr>
        <w:tc>
          <w:tcPr>
            <w:tcW w:w="2477" w:type="dxa"/>
          </w:tcPr>
          <w:p w:rsidR="00344EDE" w:rsidRPr="00030750" w:rsidRDefault="00936362" w:rsidP="00B6380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О.М.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236DA2" w:rsidP="00186D0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организационной работы и </w:t>
            </w:r>
            <w:r w:rsidR="00186D0D">
              <w:rPr>
                <w:sz w:val="28"/>
                <w:szCs w:val="28"/>
              </w:rPr>
              <w:t xml:space="preserve">муниципальной службы, </w:t>
            </w:r>
            <w:r w:rsidR="00344EDE" w:rsidRPr="00030750">
              <w:rPr>
                <w:sz w:val="28"/>
                <w:szCs w:val="28"/>
              </w:rPr>
              <w:t>заместитель главы - руководитель аппарата</w:t>
            </w:r>
            <w:r w:rsidR="00344EDE"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(</w:t>
            </w:r>
            <w:r w:rsidR="00344EDE" w:rsidRPr="00030750">
              <w:rPr>
                <w:sz w:val="28"/>
                <w:szCs w:val="28"/>
              </w:rPr>
              <w:t>заместитель руководителя рабочей группы</w:t>
            </w:r>
            <w:r w:rsidR="00344EDE">
              <w:rPr>
                <w:sz w:val="28"/>
                <w:szCs w:val="28"/>
              </w:rPr>
              <w:t>)</w:t>
            </w:r>
          </w:p>
        </w:tc>
      </w:tr>
      <w:tr w:rsidR="00344EDE" w:rsidRPr="00030750" w:rsidTr="00344EDE">
        <w:trPr>
          <w:gridAfter w:val="1"/>
          <w:wAfter w:w="7" w:type="dxa"/>
          <w:trHeight w:val="549"/>
          <w:tblCellSpacing w:w="5" w:type="nil"/>
        </w:trPr>
        <w:tc>
          <w:tcPr>
            <w:tcW w:w="2477" w:type="dxa"/>
          </w:tcPr>
          <w:p w:rsidR="00344EDE" w:rsidRPr="00030750" w:rsidRDefault="00344EDE" w:rsidP="00344EDE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Коровинская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left="209" w:hanging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hanging="209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 xml:space="preserve">отдела экономики </w:t>
            </w:r>
            <w:r w:rsidRPr="00030750">
              <w:rPr>
                <w:sz w:val="28"/>
                <w:szCs w:val="28"/>
              </w:rPr>
              <w:t xml:space="preserve">финансового управления </w:t>
            </w:r>
            <w:r>
              <w:rPr>
                <w:sz w:val="28"/>
                <w:szCs w:val="28"/>
              </w:rPr>
              <w:t>администрации Шенкурского муниципального округа Архангельской</w:t>
            </w:r>
            <w:proofErr w:type="gramEnd"/>
            <w:r>
              <w:rPr>
                <w:sz w:val="28"/>
                <w:szCs w:val="28"/>
              </w:rPr>
              <w:t xml:space="preserve"> области (</w:t>
            </w:r>
            <w:r w:rsidRPr="00030750">
              <w:rPr>
                <w:sz w:val="28"/>
                <w:szCs w:val="28"/>
              </w:rPr>
              <w:t>секретарь рабочей группы</w:t>
            </w:r>
            <w:r>
              <w:rPr>
                <w:sz w:val="28"/>
                <w:szCs w:val="28"/>
              </w:rPr>
              <w:t>)</w:t>
            </w:r>
          </w:p>
        </w:tc>
      </w:tr>
      <w:tr w:rsidR="00201694" w:rsidRPr="00030750" w:rsidTr="00344EDE">
        <w:trPr>
          <w:gridAfter w:val="1"/>
          <w:wAfter w:w="7" w:type="dxa"/>
          <w:tblCellSpacing w:w="5" w:type="nil"/>
        </w:trPr>
        <w:tc>
          <w:tcPr>
            <w:tcW w:w="9498" w:type="dxa"/>
            <w:gridSpan w:val="3"/>
            <w:vAlign w:val="center"/>
          </w:tcPr>
          <w:p w:rsidR="00FB3DD1" w:rsidRDefault="006E790C" w:rsidP="00344EDE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01694" w:rsidRPr="00030750" w:rsidRDefault="00201694" w:rsidP="00344EDE">
            <w:pPr>
              <w:ind w:right="208" w:firstLine="0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Члены рабочей группы:</w:t>
            </w:r>
          </w:p>
          <w:p w:rsidR="00201694" w:rsidRPr="00030750" w:rsidRDefault="00201694" w:rsidP="00344EDE">
            <w:pPr>
              <w:ind w:right="208" w:firstLine="0"/>
              <w:rPr>
                <w:sz w:val="28"/>
                <w:szCs w:val="28"/>
              </w:rPr>
            </w:pPr>
          </w:p>
        </w:tc>
      </w:tr>
      <w:tr w:rsidR="00344EDE" w:rsidRPr="00030750" w:rsidTr="00344EDE">
        <w:trPr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EB02B2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Лукошков С.Н.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82" w:type="dxa"/>
            <w:gridSpan w:val="2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финансового управления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EB02B2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Тучин А.А.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отдела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О.М.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начальник отдела  организационной работы и муниципальной службы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328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Платионова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</w:p>
        </w:tc>
        <w:tc>
          <w:tcPr>
            <w:tcW w:w="546" w:type="dxa"/>
          </w:tcPr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030750">
              <w:rPr>
                <w:sz w:val="28"/>
                <w:szCs w:val="28"/>
              </w:rPr>
              <w:t>правового отдела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Жигульская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546" w:type="dxa"/>
          </w:tcPr>
          <w:p w:rsidR="00344EDE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344EDE">
            <w:pPr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</w:t>
            </w:r>
            <w:r w:rsidRPr="00030750">
              <w:rPr>
                <w:sz w:val="28"/>
                <w:szCs w:val="28"/>
              </w:rPr>
              <w:lastRenderedPageBreak/>
              <w:t xml:space="preserve">отношений </w:t>
            </w:r>
            <w:r>
              <w:rPr>
                <w:sz w:val="28"/>
                <w:szCs w:val="28"/>
              </w:rPr>
              <w:t xml:space="preserve">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344EDE" w:rsidP="00030750">
            <w:pPr>
              <w:ind w:right="2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Григорьева Н.К.</w:t>
            </w:r>
          </w:p>
        </w:tc>
        <w:tc>
          <w:tcPr>
            <w:tcW w:w="546" w:type="dxa"/>
          </w:tcPr>
          <w:p w:rsidR="00344EDE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Default="00344EDE" w:rsidP="00344EDE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начальник отдела агропромышленного комплекса, 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лесопользования и торговли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  <w:tr w:rsidR="00344EDE" w:rsidRPr="00030750" w:rsidTr="00344EDE">
        <w:trPr>
          <w:gridAfter w:val="1"/>
          <w:wAfter w:w="7" w:type="dxa"/>
          <w:trHeight w:val="400"/>
          <w:tblCellSpacing w:w="5" w:type="nil"/>
        </w:trPr>
        <w:tc>
          <w:tcPr>
            <w:tcW w:w="2477" w:type="dxa"/>
          </w:tcPr>
          <w:p w:rsidR="00344EDE" w:rsidRPr="00030750" w:rsidRDefault="00186D0D" w:rsidP="00030750">
            <w:pPr>
              <w:ind w:right="2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Долгобородова</w:t>
            </w:r>
            <w:proofErr w:type="spellEnd"/>
            <w:r>
              <w:rPr>
                <w:sz w:val="28"/>
                <w:szCs w:val="28"/>
              </w:rPr>
              <w:t xml:space="preserve"> Т.В.  </w:t>
            </w:r>
          </w:p>
        </w:tc>
        <w:tc>
          <w:tcPr>
            <w:tcW w:w="546" w:type="dxa"/>
          </w:tcPr>
          <w:p w:rsidR="00344EDE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44EDE" w:rsidRPr="00030750" w:rsidRDefault="00344EDE" w:rsidP="00344EDE">
            <w:pPr>
              <w:tabs>
                <w:tab w:val="left" w:pos="2655"/>
              </w:tabs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:rsidR="00344EDE" w:rsidRPr="00030750" w:rsidRDefault="00344EDE" w:rsidP="00186D0D">
            <w:pPr>
              <w:tabs>
                <w:tab w:val="left" w:pos="2655"/>
              </w:tabs>
              <w:ind w:left="4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030750">
              <w:rPr>
                <w:sz w:val="28"/>
                <w:szCs w:val="28"/>
              </w:rPr>
              <w:t xml:space="preserve">отдела </w:t>
            </w:r>
            <w:r w:rsidR="00186D0D">
              <w:rPr>
                <w:sz w:val="28"/>
                <w:szCs w:val="28"/>
              </w:rPr>
              <w:t>имущественных и земельных отношений</w:t>
            </w:r>
            <w:r>
              <w:rPr>
                <w:sz w:val="28"/>
                <w:szCs w:val="28"/>
              </w:rPr>
              <w:t xml:space="preserve"> администрации Шенкурского муниципального округа Архангельской области  </w:t>
            </w:r>
            <w:r w:rsidRPr="00030750">
              <w:rPr>
                <w:sz w:val="28"/>
                <w:szCs w:val="28"/>
              </w:rPr>
              <w:t xml:space="preserve"> </w:t>
            </w:r>
          </w:p>
        </w:tc>
      </w:tr>
    </w:tbl>
    <w:p w:rsidR="005C14DE" w:rsidRPr="00030750" w:rsidRDefault="005C14DE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E03B36" w:rsidRPr="00030750" w:rsidRDefault="00E03B36" w:rsidP="00201694">
      <w:pPr>
        <w:ind w:firstLine="0"/>
        <w:rPr>
          <w:sz w:val="28"/>
          <w:szCs w:val="28"/>
        </w:rPr>
      </w:pPr>
    </w:p>
    <w:p w:rsidR="00E03B36" w:rsidRPr="00030750" w:rsidRDefault="00E03B36" w:rsidP="00201694">
      <w:pPr>
        <w:ind w:firstLine="0"/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201694" w:rsidRPr="00030750" w:rsidRDefault="00201694" w:rsidP="00BD18A0">
      <w:pPr>
        <w:rPr>
          <w:sz w:val="28"/>
          <w:szCs w:val="28"/>
        </w:rPr>
      </w:pPr>
    </w:p>
    <w:p w:rsidR="00F71E6B" w:rsidRDefault="00F71E6B" w:rsidP="00F71E6B">
      <w:pPr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p w:rsidR="00344EDE" w:rsidRDefault="00344EDE" w:rsidP="00143A89">
      <w:pPr>
        <w:ind w:firstLine="0"/>
        <w:jc w:val="center"/>
        <w:rPr>
          <w:b/>
        </w:rPr>
      </w:pPr>
    </w:p>
    <w:tbl>
      <w:tblPr>
        <w:tblpPr w:leftFromText="180" w:rightFromText="180" w:vertAnchor="text" w:horzAnchor="margin" w:tblpY="5"/>
        <w:tblW w:w="9487" w:type="dxa"/>
        <w:tblLook w:val="01E0"/>
      </w:tblPr>
      <w:tblGrid>
        <w:gridCol w:w="4149"/>
        <w:gridCol w:w="5338"/>
      </w:tblGrid>
      <w:tr w:rsidR="00344EDE" w:rsidRPr="00030750" w:rsidTr="00344EDE">
        <w:trPr>
          <w:trHeight w:val="1921"/>
        </w:trPr>
        <w:tc>
          <w:tcPr>
            <w:tcW w:w="4149" w:type="dxa"/>
            <w:shd w:val="clear" w:color="auto" w:fill="auto"/>
          </w:tcPr>
          <w:p w:rsidR="00344EDE" w:rsidRPr="00030750" w:rsidRDefault="00344EDE" w:rsidP="00F050F4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shd w:val="clear" w:color="auto" w:fill="auto"/>
          </w:tcPr>
          <w:p w:rsidR="00344EDE" w:rsidRPr="00030750" w:rsidRDefault="00344EDE" w:rsidP="00F050F4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УТВЕРЖДЕН</w:t>
            </w:r>
          </w:p>
          <w:p w:rsidR="00344EDE" w:rsidRPr="00030750" w:rsidRDefault="00344EDE" w:rsidP="00F050F4">
            <w:pPr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 xml:space="preserve"> </w:t>
            </w:r>
            <w:r w:rsidR="00B27F71">
              <w:rPr>
                <w:sz w:val="28"/>
                <w:szCs w:val="28"/>
              </w:rPr>
              <w:t>р</w:t>
            </w:r>
            <w:r w:rsidRPr="00030750">
              <w:rPr>
                <w:sz w:val="28"/>
                <w:szCs w:val="28"/>
              </w:rPr>
              <w:t>аспоряжение</w:t>
            </w:r>
            <w:r w:rsidR="00B27F71">
              <w:rPr>
                <w:sz w:val="28"/>
                <w:szCs w:val="28"/>
              </w:rPr>
              <w:t xml:space="preserve">м   </w:t>
            </w:r>
            <w:r w:rsidRPr="00030750">
              <w:rPr>
                <w:sz w:val="28"/>
                <w:szCs w:val="28"/>
              </w:rPr>
              <w:t xml:space="preserve"> администрации </w:t>
            </w:r>
          </w:p>
          <w:p w:rsidR="00344EDE" w:rsidRPr="00030750" w:rsidRDefault="00344EDE" w:rsidP="00F050F4">
            <w:pPr>
              <w:ind w:firstLine="0"/>
              <w:jc w:val="right"/>
              <w:rPr>
                <w:sz w:val="28"/>
                <w:szCs w:val="28"/>
              </w:rPr>
            </w:pPr>
            <w:r w:rsidRPr="00030750">
              <w:rPr>
                <w:sz w:val="28"/>
                <w:szCs w:val="28"/>
              </w:rPr>
              <w:t>Шенкурского муниципального</w:t>
            </w:r>
            <w:r>
              <w:rPr>
                <w:sz w:val="28"/>
                <w:szCs w:val="28"/>
              </w:rPr>
              <w:t xml:space="preserve"> о</w:t>
            </w:r>
            <w:r w:rsidRPr="00030750">
              <w:rPr>
                <w:sz w:val="28"/>
                <w:szCs w:val="28"/>
              </w:rPr>
              <w:t xml:space="preserve">круга Архангельской области </w:t>
            </w:r>
          </w:p>
          <w:p w:rsidR="00344EDE" w:rsidRPr="00030750" w:rsidRDefault="00BE6925" w:rsidP="00BE6925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 </w:t>
            </w:r>
            <w:r w:rsidR="00344EDE" w:rsidRPr="00030750">
              <w:rPr>
                <w:sz w:val="28"/>
                <w:szCs w:val="28"/>
              </w:rPr>
              <w:t xml:space="preserve">апреля 2024 г. № </w:t>
            </w:r>
            <w:r>
              <w:rPr>
                <w:sz w:val="28"/>
                <w:szCs w:val="28"/>
              </w:rPr>
              <w:t>248</w:t>
            </w:r>
            <w:r w:rsidR="00344EDE" w:rsidRPr="00030750">
              <w:rPr>
                <w:sz w:val="28"/>
                <w:szCs w:val="28"/>
              </w:rPr>
              <w:t>-р</w:t>
            </w:r>
          </w:p>
        </w:tc>
      </w:tr>
    </w:tbl>
    <w:p w:rsidR="00344EDE" w:rsidRDefault="00344EDE" w:rsidP="00344EDE">
      <w:pPr>
        <w:ind w:firstLine="0"/>
        <w:jc w:val="right"/>
        <w:rPr>
          <w:b/>
        </w:rPr>
      </w:pPr>
    </w:p>
    <w:p w:rsidR="00103558" w:rsidRPr="00344EDE" w:rsidRDefault="00103558" w:rsidP="00143A89">
      <w:pPr>
        <w:ind w:firstLine="0"/>
        <w:jc w:val="center"/>
        <w:rPr>
          <w:b/>
          <w:spacing w:val="20"/>
        </w:rPr>
      </w:pPr>
      <w:r w:rsidRPr="00344EDE">
        <w:rPr>
          <w:b/>
          <w:spacing w:val="20"/>
        </w:rPr>
        <w:t>ПОРЯДОК</w:t>
      </w:r>
    </w:p>
    <w:p w:rsidR="00F62840" w:rsidRPr="00BD18A0" w:rsidRDefault="00103558" w:rsidP="00143A89">
      <w:pPr>
        <w:ind w:firstLine="0"/>
        <w:jc w:val="center"/>
        <w:rPr>
          <w:b/>
        </w:rPr>
      </w:pPr>
      <w:r w:rsidRPr="00BD18A0">
        <w:rPr>
          <w:b/>
        </w:rPr>
        <w:t>деятельности инвестиционной рабочей группы</w:t>
      </w:r>
      <w:r w:rsidR="00486D69" w:rsidRPr="00BD18A0">
        <w:rPr>
          <w:b/>
        </w:rPr>
        <w:t xml:space="preserve"> </w:t>
      </w:r>
      <w:r w:rsidR="003B5F40" w:rsidRPr="00BD18A0">
        <w:rPr>
          <w:b/>
        </w:rPr>
        <w:t>администрации</w:t>
      </w:r>
    </w:p>
    <w:p w:rsidR="00103558" w:rsidRPr="00BD18A0" w:rsidRDefault="00F62840" w:rsidP="00143A89">
      <w:pPr>
        <w:ind w:firstLine="0"/>
        <w:jc w:val="center"/>
        <w:rPr>
          <w:b/>
        </w:rPr>
      </w:pPr>
      <w:r w:rsidRPr="00BD18A0">
        <w:rPr>
          <w:b/>
        </w:rPr>
        <w:t xml:space="preserve">Шенкурского муниципального </w:t>
      </w:r>
      <w:r w:rsidR="00321218">
        <w:rPr>
          <w:b/>
        </w:rPr>
        <w:t>округа</w:t>
      </w:r>
      <w:r w:rsidRPr="00BD18A0">
        <w:rPr>
          <w:b/>
        </w:rPr>
        <w:t xml:space="preserve"> Архангельской области</w:t>
      </w:r>
    </w:p>
    <w:p w:rsidR="00F62840" w:rsidRPr="00D34F0D" w:rsidRDefault="00F62840" w:rsidP="00F71E6B"/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1. Общие положения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jc w:val="both"/>
      </w:pPr>
      <w:r w:rsidRPr="00BD18A0">
        <w:t>1.1. Инвестиционная рабочая группа</w:t>
      </w:r>
      <w:r w:rsidR="00E816D8" w:rsidRPr="00BD18A0">
        <w:t xml:space="preserve"> </w:t>
      </w:r>
      <w:r w:rsidR="003B5F40" w:rsidRPr="00BD18A0">
        <w:t>администрации</w:t>
      </w:r>
      <w:r w:rsidR="00E816D8" w:rsidRPr="00BD18A0">
        <w:t xml:space="preserve"> </w:t>
      </w:r>
      <w:r w:rsidR="00F62840" w:rsidRPr="00BD18A0">
        <w:t>Шенкурского муниципального</w:t>
      </w:r>
      <w:r w:rsidR="00E816D8" w:rsidRPr="00BD18A0">
        <w:t xml:space="preserve"> </w:t>
      </w:r>
      <w:r w:rsidR="00ED6BEE">
        <w:t>округа</w:t>
      </w:r>
      <w:r w:rsidR="00E816D8" w:rsidRPr="00BD18A0">
        <w:t xml:space="preserve"> Архангельской области </w:t>
      </w:r>
      <w:r w:rsidRPr="00BD18A0">
        <w:t xml:space="preserve">(далее – рабочая группа) является постоянно действующим </w:t>
      </w:r>
      <w:r w:rsidR="00472A61" w:rsidRPr="00BD18A0">
        <w:t>совещательным</w:t>
      </w:r>
      <w:r w:rsidRPr="00BD18A0">
        <w:t xml:space="preserve"> органом, обеспечивающим координацию и эффективное взаимодействие органов </w:t>
      </w:r>
      <w:r w:rsidR="003B5F40" w:rsidRPr="00BD18A0">
        <w:t>администрации</w:t>
      </w:r>
      <w:r w:rsidRPr="00BD18A0">
        <w:t xml:space="preserve"> </w:t>
      </w:r>
      <w:r w:rsidR="00F62840" w:rsidRPr="00BD18A0">
        <w:t xml:space="preserve">Шенкурского муниципального </w:t>
      </w:r>
      <w:r w:rsidR="00ED6BEE">
        <w:t>округа</w:t>
      </w:r>
      <w:r w:rsidR="00A14F47" w:rsidRPr="00BD18A0">
        <w:t xml:space="preserve"> Архангельской области</w:t>
      </w:r>
      <w:r w:rsidRPr="00BD18A0">
        <w:t xml:space="preserve"> по вопросам инвестиционной деятельности в </w:t>
      </w:r>
      <w:r w:rsidR="00E816D8" w:rsidRPr="00BD18A0">
        <w:t>Шенкурск</w:t>
      </w:r>
      <w:r w:rsidR="00F62840" w:rsidRPr="00BD18A0">
        <w:t>ом</w:t>
      </w:r>
      <w:r w:rsidR="00E816D8" w:rsidRPr="00BD18A0">
        <w:t xml:space="preserve"> муниципальн</w:t>
      </w:r>
      <w:r w:rsidR="00F62840" w:rsidRPr="00BD18A0">
        <w:t>ом</w:t>
      </w:r>
      <w:r w:rsidR="00E816D8" w:rsidRPr="00BD18A0">
        <w:t xml:space="preserve"> </w:t>
      </w:r>
      <w:r w:rsidR="00ED6BEE">
        <w:t xml:space="preserve">округе </w:t>
      </w:r>
      <w:r w:rsidR="00A14F47" w:rsidRPr="00BD18A0">
        <w:t>Архангельской области</w:t>
      </w:r>
      <w:r w:rsidR="00E816D8" w:rsidRPr="00BD18A0">
        <w:t>.</w:t>
      </w:r>
    </w:p>
    <w:p w:rsidR="00103558" w:rsidRPr="00BD18A0" w:rsidRDefault="00103558" w:rsidP="00F71E6B">
      <w:pPr>
        <w:jc w:val="both"/>
      </w:pPr>
      <w:r w:rsidRPr="00BD18A0">
        <w:t xml:space="preserve">1.2. </w:t>
      </w:r>
      <w:r w:rsidR="00F050F4">
        <w:tab/>
      </w:r>
      <w:r w:rsidRPr="00BD18A0">
        <w:t>Настоящий Порядок определяет основные цели создания, задачи, функции и полномочия, состав и порядок работы рабочей группы.</w:t>
      </w:r>
    </w:p>
    <w:p w:rsidR="00103558" w:rsidRPr="00BD18A0" w:rsidRDefault="00F050F4" w:rsidP="00F71E6B">
      <w:pPr>
        <w:jc w:val="both"/>
      </w:pPr>
      <w:r>
        <w:t>1.3.</w:t>
      </w:r>
      <w:r>
        <w:tab/>
      </w:r>
      <w:r w:rsidR="00103558" w:rsidRPr="00BD18A0">
        <w:t>Рабочая группа в сво</w:t>
      </w:r>
      <w:r w:rsidR="00DC0B7A" w:rsidRPr="00BD18A0">
        <w:t xml:space="preserve">ей деятельности руководствуется </w:t>
      </w:r>
      <w:r w:rsidR="00486BF4" w:rsidRPr="00BD18A0">
        <w:t>законодательством</w:t>
      </w:r>
      <w:r w:rsidR="009038B3" w:rsidRPr="00BD18A0">
        <w:t xml:space="preserve"> </w:t>
      </w:r>
      <w:r w:rsidR="00103558" w:rsidRPr="00BD18A0">
        <w:t>Российской Федерации, Архангельской области,</w:t>
      </w:r>
      <w:r w:rsidR="00DC0B7A" w:rsidRPr="00BD18A0">
        <w:t xml:space="preserve"> </w:t>
      </w:r>
      <w:r w:rsidR="00103558" w:rsidRPr="00BD18A0">
        <w:rPr>
          <w:rStyle w:val="pre"/>
        </w:rPr>
        <w:t xml:space="preserve">нормативными правовыми актами </w:t>
      </w:r>
      <w:r w:rsidR="00F62840" w:rsidRPr="00BD18A0">
        <w:t xml:space="preserve">Шенкурского муниципального </w:t>
      </w:r>
      <w:r w:rsidR="00ED6BEE">
        <w:t>округа</w:t>
      </w:r>
      <w:r w:rsidR="00F62840" w:rsidRPr="00BD18A0">
        <w:t xml:space="preserve"> </w:t>
      </w:r>
      <w:r w:rsidR="00A14F47" w:rsidRPr="00BD18A0">
        <w:t xml:space="preserve">Архангельской области </w:t>
      </w:r>
      <w:r w:rsidR="00103558" w:rsidRPr="00BD18A0">
        <w:t>и настоящим Порядком.</w:t>
      </w:r>
    </w:p>
    <w:p w:rsidR="00103558" w:rsidRPr="00BD18A0" w:rsidRDefault="00103558" w:rsidP="00F71E6B">
      <w:pPr>
        <w:jc w:val="both"/>
      </w:pP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2. Цели, задачи, функции деятельности рабочей группы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jc w:val="both"/>
      </w:pPr>
      <w:r w:rsidRPr="00BD18A0">
        <w:t>2.1. </w:t>
      </w:r>
      <w:r w:rsidR="00F050F4">
        <w:tab/>
      </w:r>
      <w:r w:rsidRPr="00BD18A0">
        <w:t xml:space="preserve">Целью создания рабочей группы является обеспечение координации и эффективного взаимодействия органов </w:t>
      </w:r>
      <w:r w:rsidR="003B5F40" w:rsidRPr="00BD18A0">
        <w:t>администрации</w:t>
      </w:r>
      <w:r w:rsidR="00F62840" w:rsidRPr="00BD18A0">
        <w:t xml:space="preserve"> Шенкурского муниципального </w:t>
      </w:r>
      <w:r w:rsidR="00ED6BEE">
        <w:t>округа</w:t>
      </w:r>
      <w:r w:rsidR="0039459C" w:rsidRPr="00BD18A0">
        <w:t xml:space="preserve"> </w:t>
      </w:r>
      <w:r w:rsidR="00DC0B7A" w:rsidRPr="00BD18A0">
        <w:t xml:space="preserve">Архангельской области </w:t>
      </w:r>
      <w:r w:rsidR="0039459C" w:rsidRPr="00BD18A0">
        <w:t>(далее – администрация)</w:t>
      </w:r>
      <w:r w:rsidRPr="00BD18A0">
        <w:t xml:space="preserve"> при формировании благоприятных условий привлечения инвестиций в экономику </w:t>
      </w:r>
      <w:r w:rsidR="00E03D40" w:rsidRPr="00BD18A0">
        <w:t>Шенкурск</w:t>
      </w:r>
      <w:r w:rsidR="00F62840" w:rsidRPr="00BD18A0">
        <w:t>ого</w:t>
      </w:r>
      <w:r w:rsidR="00E03D40" w:rsidRPr="00BD18A0">
        <w:t xml:space="preserve"> муниципальн</w:t>
      </w:r>
      <w:r w:rsidR="00F62840" w:rsidRPr="00BD18A0">
        <w:t xml:space="preserve">ого </w:t>
      </w:r>
      <w:r w:rsidR="00ED6BEE">
        <w:t>округа</w:t>
      </w:r>
      <w:r w:rsidRPr="00BD18A0">
        <w:t xml:space="preserve"> </w:t>
      </w:r>
      <w:r w:rsidR="00472ECA" w:rsidRPr="00BD18A0">
        <w:t xml:space="preserve">Архангельской области </w:t>
      </w:r>
      <w:r w:rsidRPr="00BD18A0">
        <w:t>(далее – цель).</w:t>
      </w:r>
    </w:p>
    <w:p w:rsidR="00103558" w:rsidRPr="00BD18A0" w:rsidRDefault="00103558" w:rsidP="00F71E6B">
      <w:pPr>
        <w:jc w:val="both"/>
      </w:pPr>
      <w:r w:rsidRPr="00BD18A0">
        <w:t xml:space="preserve">2.2. </w:t>
      </w:r>
      <w:r w:rsidR="00F050F4">
        <w:tab/>
      </w:r>
      <w:r w:rsidRPr="00BD18A0">
        <w:t>Деятельность рабочей группы направлена на решение следующих задач:</w:t>
      </w:r>
    </w:p>
    <w:p w:rsidR="00103558" w:rsidRPr="00BD18A0" w:rsidRDefault="00103558" w:rsidP="00F71E6B">
      <w:pPr>
        <w:jc w:val="both"/>
      </w:pPr>
      <w:r w:rsidRPr="00BD18A0">
        <w:t>2.2.1. </w:t>
      </w:r>
      <w:proofErr w:type="gramStart"/>
      <w:r w:rsidRPr="00BD18A0">
        <w:t>Организация сопровождения инвестиционных проектов, реализуемых или планируемых к реализации на террито</w:t>
      </w:r>
      <w:r w:rsidR="00472A61" w:rsidRPr="00BD18A0">
        <w:t xml:space="preserve">рии </w:t>
      </w:r>
      <w:r w:rsidR="00F62840" w:rsidRPr="00BD18A0">
        <w:t xml:space="preserve">Шенкурского муниципального </w:t>
      </w:r>
      <w:r w:rsidR="00ED6BEE">
        <w:t>округа</w:t>
      </w:r>
      <w:r w:rsidR="008F4D35" w:rsidRPr="00BD18A0">
        <w:t xml:space="preserve"> Архангельской области (далее – </w:t>
      </w:r>
      <w:r w:rsidR="00B16566">
        <w:t>округ</w:t>
      </w:r>
      <w:r w:rsidR="008F4D35" w:rsidRPr="00BD18A0">
        <w:t>)</w:t>
      </w:r>
      <w:r w:rsidRPr="00BD18A0">
        <w:t xml:space="preserve"> на основании заявки от инициатора инвестиционного проекта в</w:t>
      </w:r>
      <w:r w:rsidR="00C36289" w:rsidRPr="00BD18A0">
        <w:t xml:space="preserve"> соответствии </w:t>
      </w:r>
      <w:r w:rsidRPr="00BD18A0">
        <w:t xml:space="preserve">с Регламентом сопровождения инвестиционных проектов, реализуемых и (или) планируемых на территории </w:t>
      </w:r>
      <w:r w:rsidR="00E03D40" w:rsidRPr="00BD18A0">
        <w:t>Шенкурск</w:t>
      </w:r>
      <w:r w:rsidR="00B16566">
        <w:t>ого</w:t>
      </w:r>
      <w:r w:rsidR="00E03D40" w:rsidRPr="00BD18A0">
        <w:t xml:space="preserve"> муниципальн</w:t>
      </w:r>
      <w:r w:rsidR="00B16566">
        <w:t>ого округа</w:t>
      </w:r>
      <w:r w:rsidR="008F4D35" w:rsidRPr="00BD18A0">
        <w:t xml:space="preserve"> Архангельской области</w:t>
      </w:r>
      <w:r w:rsidR="00F050F4">
        <w:t>, утверждаемым</w:t>
      </w:r>
      <w:r w:rsidRPr="00BD18A0">
        <w:t xml:space="preserve"> постановлением </w:t>
      </w:r>
      <w:r w:rsidR="0039459C" w:rsidRPr="00BD18A0">
        <w:t>а</w:t>
      </w:r>
      <w:r w:rsidR="003B5F40" w:rsidRPr="00BD18A0">
        <w:t>дминистрации</w:t>
      </w:r>
      <w:r w:rsidRPr="00BD18A0">
        <w:t xml:space="preserve"> </w:t>
      </w:r>
      <w:r w:rsidR="005C14DE" w:rsidRPr="00BD18A0">
        <w:t>Шенкурск</w:t>
      </w:r>
      <w:r w:rsidR="00B16566">
        <w:t>ого</w:t>
      </w:r>
      <w:r w:rsidR="005C14DE" w:rsidRPr="00BD18A0">
        <w:t xml:space="preserve"> муниципальн</w:t>
      </w:r>
      <w:r w:rsidR="00B16566">
        <w:t>ого округа</w:t>
      </w:r>
      <w:r w:rsidRPr="00BD18A0">
        <w:t xml:space="preserve"> </w:t>
      </w:r>
      <w:r w:rsidR="00A14F47" w:rsidRPr="00BD18A0">
        <w:t xml:space="preserve">Архангельской области </w:t>
      </w:r>
      <w:r w:rsidRPr="00BD18A0">
        <w:t>(далее – Регламент сопровождения).</w:t>
      </w:r>
      <w:proofErr w:type="gramEnd"/>
    </w:p>
    <w:p w:rsidR="00103558" w:rsidRPr="00BD18A0" w:rsidRDefault="00103558" w:rsidP="0090195A">
      <w:pPr>
        <w:jc w:val="both"/>
      </w:pPr>
      <w:r w:rsidRPr="00BD18A0">
        <w:lastRenderedPageBreak/>
        <w:t>2.2.2. Эффективное использ</w:t>
      </w:r>
      <w:r w:rsidR="00CF3D8B" w:rsidRPr="00BD18A0">
        <w:t xml:space="preserve">ование </w:t>
      </w:r>
      <w:r w:rsidR="00726D0F" w:rsidRPr="00BD18A0">
        <w:t xml:space="preserve">имущества, находящегося </w:t>
      </w:r>
      <w:r w:rsidR="00CF3D8B" w:rsidRPr="00BD18A0">
        <w:t xml:space="preserve">в </w:t>
      </w:r>
      <w:r w:rsidRPr="00BD18A0">
        <w:t>муниципальной собственности,  с привлечением внебюджетных источников инвестирования в соответствии с Федеральными законами от 21</w:t>
      </w:r>
      <w:r w:rsidR="00F050F4">
        <w:t xml:space="preserve">июля </w:t>
      </w:r>
      <w:r w:rsidRPr="00BD18A0">
        <w:t>2005</w:t>
      </w:r>
      <w:r w:rsidR="00F050F4">
        <w:t xml:space="preserve"> года   </w:t>
      </w:r>
      <w:r w:rsidRPr="00BD18A0">
        <w:t xml:space="preserve"> № 115-ФЗ «О концессионных соглашениях», от 13</w:t>
      </w:r>
      <w:r w:rsidR="00F050F4">
        <w:t xml:space="preserve">июля </w:t>
      </w:r>
      <w:r w:rsidRPr="00BD18A0">
        <w:t>2015</w:t>
      </w:r>
      <w:r w:rsidR="00F050F4">
        <w:t xml:space="preserve"> года</w:t>
      </w:r>
      <w:r w:rsidRPr="00BD18A0">
        <w:t xml:space="preserve"> № 224-ФЗ </w:t>
      </w:r>
      <w:r w:rsidR="00F050F4">
        <w:t xml:space="preserve">       </w:t>
      </w:r>
      <w:r w:rsidRPr="00BD18A0">
        <w:t>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3</w:t>
      </w:r>
      <w:r w:rsidRPr="00BD18A0">
        <w:t xml:space="preserve">. Подготовка и реализация инвестиционных проектов по реконструкции объектов недвижимого имущества, находящегося </w:t>
      </w:r>
      <w:r w:rsidR="00726D0F" w:rsidRPr="00BD18A0">
        <w:t xml:space="preserve">в </w:t>
      </w:r>
      <w:r w:rsidR="0090195A">
        <w:t>муниципальной собственности.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4</w:t>
      </w:r>
      <w:r w:rsidRPr="00BD18A0">
        <w:t>. Формирование ресурсного потенциала путем внесения предложений в перечень инвестиционных площа</w:t>
      </w:r>
      <w:r w:rsidR="00C36289" w:rsidRPr="00BD18A0">
        <w:t xml:space="preserve">док </w:t>
      </w:r>
      <w:r w:rsidR="00ED6BEE">
        <w:t>округа</w:t>
      </w:r>
      <w:r w:rsidR="00726D0F" w:rsidRPr="00BD18A0">
        <w:t>.</w:t>
      </w:r>
    </w:p>
    <w:p w:rsidR="00103558" w:rsidRPr="00BD18A0" w:rsidRDefault="00103558" w:rsidP="00F71E6B">
      <w:pPr>
        <w:jc w:val="both"/>
      </w:pPr>
      <w:r w:rsidRPr="00BD18A0">
        <w:t>2.2.</w:t>
      </w:r>
      <w:r w:rsidR="0090195A">
        <w:t>5</w:t>
      </w:r>
      <w:r w:rsidRPr="00BD18A0">
        <w:t>. Рассмотрение предложений об осуществлении инвестиционной деятельности на террито</w:t>
      </w:r>
      <w:r w:rsidR="00C36289" w:rsidRPr="00BD18A0">
        <w:t xml:space="preserve">рии </w:t>
      </w:r>
      <w:r w:rsidR="00ED6BEE">
        <w:t>округа</w:t>
      </w:r>
      <w:r w:rsidR="00C36289" w:rsidRPr="00BD18A0">
        <w:t xml:space="preserve">, не </w:t>
      </w:r>
      <w:r w:rsidR="00587E08" w:rsidRPr="00BD18A0">
        <w:t xml:space="preserve">относящихся </w:t>
      </w:r>
      <w:r w:rsidRPr="00BD18A0">
        <w:t>к направлениям, указанным в пунктах 2.2.1–2.2.</w:t>
      </w:r>
      <w:r w:rsidR="0090195A">
        <w:t>4</w:t>
      </w:r>
      <w:r w:rsidRPr="00BD18A0">
        <w:t xml:space="preserve"> настоящего Порядка. </w:t>
      </w:r>
    </w:p>
    <w:p w:rsidR="00103558" w:rsidRPr="00BD18A0" w:rsidRDefault="00103558" w:rsidP="00F71E6B">
      <w:pPr>
        <w:jc w:val="both"/>
      </w:pPr>
      <w:r w:rsidRPr="00BD18A0">
        <w:t>2.3. Для достижения цели в соответствии с воз</w:t>
      </w:r>
      <w:r w:rsidR="00587E08" w:rsidRPr="00BD18A0">
        <w:t xml:space="preserve">ложенными задачами, указанными </w:t>
      </w:r>
      <w:r w:rsidRPr="00BD18A0">
        <w:t xml:space="preserve">в </w:t>
      </w:r>
      <w:hyperlink r:id="rId8" w:history="1">
        <w:r w:rsidRPr="00BD18A0">
          <w:t>пунктах 2.1</w:t>
        </w:r>
      </w:hyperlink>
      <w:r w:rsidRPr="00BD18A0">
        <w:t xml:space="preserve"> и </w:t>
      </w:r>
      <w:hyperlink r:id="rId9" w:history="1">
        <w:r w:rsidRPr="00BD18A0">
          <w:t>2.2</w:t>
        </w:r>
      </w:hyperlink>
      <w:r w:rsidRPr="00BD18A0">
        <w:t xml:space="preserve"> настоящего Порядка, рабочая группа осуществляет следующие функции:</w:t>
      </w:r>
    </w:p>
    <w:p w:rsidR="00103558" w:rsidRPr="00BD18A0" w:rsidRDefault="00103558" w:rsidP="00F71E6B">
      <w:pPr>
        <w:jc w:val="both"/>
      </w:pPr>
      <w:r w:rsidRPr="00BD18A0">
        <w:t>2.3.1. В соответствии с Регламентом сопровождения:</w:t>
      </w:r>
    </w:p>
    <w:p w:rsidR="00103558" w:rsidRPr="00BD18A0" w:rsidRDefault="00103558" w:rsidP="00F71E6B">
      <w:pPr>
        <w:jc w:val="both"/>
      </w:pPr>
      <w:r w:rsidRPr="00BD18A0">
        <w:t>-</w:t>
      </w:r>
      <w:r w:rsidR="00F050F4">
        <w:tab/>
      </w:r>
      <w:r w:rsidRPr="00BD18A0">
        <w:t>р</w:t>
      </w:r>
      <w:r w:rsidR="00175A34" w:rsidRPr="00BD18A0">
        <w:t xml:space="preserve">ассмотрение сводного </w:t>
      </w:r>
      <w:r w:rsidRPr="00BD18A0">
        <w:t>зак</w:t>
      </w:r>
      <w:r w:rsidR="00175A34" w:rsidRPr="00BD18A0">
        <w:t xml:space="preserve">лючения уполномоченного органа </w:t>
      </w:r>
      <w:r w:rsidRPr="00BD18A0">
        <w:t xml:space="preserve">и документации по инвестиционному проекту на предмет соответствия инвестиционного проекта установленным критериям отбора и принятие решения о целесообразности организации сопровождения инвестиционного проекта </w:t>
      </w:r>
      <w:r w:rsidR="0039459C" w:rsidRPr="00BD18A0">
        <w:t>а</w:t>
      </w:r>
      <w:r w:rsidR="009C002A" w:rsidRPr="00BD18A0">
        <w:t>дминистрацией</w:t>
      </w:r>
      <w:r w:rsidRPr="00BD18A0">
        <w:t>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>назначение кураторов и координатора инвестиционного проекта;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>р</w:t>
      </w:r>
      <w:r w:rsidR="008A3356" w:rsidRPr="00BD18A0">
        <w:t>азработка</w:t>
      </w:r>
      <w:r w:rsidR="00103558" w:rsidRPr="00BD18A0">
        <w:t xml:space="preserve"> и согласование план</w:t>
      </w:r>
      <w:r w:rsidR="008212C6" w:rsidRPr="00BD18A0">
        <w:t xml:space="preserve">а мероприятий по сопровождению </w:t>
      </w:r>
      <w:r w:rsidR="00103558" w:rsidRPr="00BD18A0">
        <w:t xml:space="preserve">инвестиционного проекта </w:t>
      </w:r>
      <w:r w:rsidR="0039459C" w:rsidRPr="00BD18A0">
        <w:t>а</w:t>
      </w:r>
      <w:r w:rsidR="00103558" w:rsidRPr="00BD18A0">
        <w:t>дминистрацией</w:t>
      </w:r>
      <w:r w:rsidR="008A3356" w:rsidRPr="00BD18A0">
        <w:t xml:space="preserve">, изменений </w:t>
      </w:r>
      <w:r w:rsidR="00103558" w:rsidRPr="00BD18A0">
        <w:t>в утвержденный план мероприятий;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 xml:space="preserve">обеспечение координации деятельности органов </w:t>
      </w:r>
      <w:r w:rsidR="003B5F40" w:rsidRPr="00BD18A0">
        <w:t>администрации</w:t>
      </w:r>
      <w:r w:rsidR="00103558" w:rsidRPr="00BD18A0">
        <w:t xml:space="preserve"> </w:t>
      </w:r>
      <w:r w:rsidR="008A3356" w:rsidRPr="00BD18A0">
        <w:t xml:space="preserve">по сопровождению инвестиционных </w:t>
      </w:r>
      <w:r w:rsidR="00103558" w:rsidRPr="00BD18A0">
        <w:t>проекто</w:t>
      </w:r>
      <w:r w:rsidR="008A3356" w:rsidRPr="00BD18A0">
        <w:t xml:space="preserve">в, реализуемых или планируемых </w:t>
      </w:r>
      <w:r w:rsidR="00103558" w:rsidRPr="00BD18A0">
        <w:t>к реализации на террито</w:t>
      </w:r>
      <w:r w:rsidR="00175A34" w:rsidRPr="00BD18A0">
        <w:t xml:space="preserve">рии </w:t>
      </w:r>
      <w:r w:rsidR="00ED6BEE">
        <w:t>округа</w:t>
      </w:r>
      <w:r w:rsidR="00103558" w:rsidRPr="00BD18A0">
        <w:t>;</w:t>
      </w:r>
    </w:p>
    <w:p w:rsidR="00103558" w:rsidRPr="00BD18A0" w:rsidRDefault="00F050F4" w:rsidP="00F71E6B">
      <w:pPr>
        <w:jc w:val="both"/>
      </w:pPr>
      <w:r>
        <w:t>-</w:t>
      </w:r>
      <w:r>
        <w:tab/>
      </w:r>
      <w:r w:rsidR="00103558" w:rsidRPr="00BD18A0">
        <w:t xml:space="preserve">принятие решения о прекращении сопровождения инвестиционного проекта </w:t>
      </w:r>
      <w:r w:rsidR="003B5F40" w:rsidRPr="00BD18A0">
        <w:t>а</w:t>
      </w:r>
      <w:r w:rsidR="00103558" w:rsidRPr="00BD18A0">
        <w:t>дминистрацией на основании предложений от уполномоченного органа.</w:t>
      </w:r>
    </w:p>
    <w:p w:rsidR="00103558" w:rsidRPr="00BD18A0" w:rsidRDefault="00103558" w:rsidP="00F71E6B">
      <w:pPr>
        <w:jc w:val="both"/>
      </w:pPr>
      <w:r w:rsidRPr="00BD18A0">
        <w:t>2.3.</w:t>
      </w:r>
      <w:r w:rsidR="00BF0924">
        <w:t>2</w:t>
      </w:r>
      <w:r w:rsidRPr="00BD18A0">
        <w:t>. </w:t>
      </w:r>
      <w:proofErr w:type="gramStart"/>
      <w:r w:rsidRPr="00BD18A0">
        <w:t>Рассмотрение предложений о реализации проектов муниципально</w:t>
      </w:r>
      <w:r w:rsidR="00AE17FD" w:rsidRPr="00BD18A0">
        <w:t>-</w:t>
      </w:r>
      <w:r w:rsidRPr="00BD18A0">
        <w:t xml:space="preserve">частного партнерства частных инвесторов и органов </w:t>
      </w:r>
      <w:r w:rsidR="003B5F40" w:rsidRPr="00BD18A0">
        <w:t>администрации</w:t>
      </w:r>
      <w:r w:rsidRPr="00BD18A0">
        <w:t xml:space="preserve">, частной инициативы концессионного соглашения на территории </w:t>
      </w:r>
      <w:r w:rsidR="00ED6BEE">
        <w:t>округа</w:t>
      </w:r>
      <w:r w:rsidRPr="00BD18A0">
        <w:t xml:space="preserve"> и подготовка предложений </w:t>
      </w:r>
      <w:r w:rsidR="009A7994" w:rsidRPr="00BD18A0">
        <w:t>г</w:t>
      </w:r>
      <w:r w:rsidRPr="00BD18A0">
        <w:t xml:space="preserve">лаве </w:t>
      </w:r>
      <w:r w:rsidR="00F62840" w:rsidRPr="00BD18A0">
        <w:t xml:space="preserve">Шенкурского муниципального </w:t>
      </w:r>
      <w:r w:rsidR="00ED6BEE">
        <w:t>округа</w:t>
      </w:r>
      <w:r w:rsidR="00F050F4">
        <w:t xml:space="preserve"> Архангельской области </w:t>
      </w:r>
      <w:r w:rsidR="00AE17FD" w:rsidRPr="00BD18A0">
        <w:t xml:space="preserve"> </w:t>
      </w:r>
      <w:r w:rsidRPr="00BD18A0">
        <w:t xml:space="preserve">о назначении ответственного органа </w:t>
      </w:r>
      <w:r w:rsidR="00BB5CC4" w:rsidRPr="00BD18A0">
        <w:t>а</w:t>
      </w:r>
      <w:r w:rsidR="003B5F40" w:rsidRPr="00BD18A0">
        <w:t>дминистрации</w:t>
      </w:r>
      <w:r w:rsidR="009C002A" w:rsidRPr="00BD18A0">
        <w:t xml:space="preserve"> за проработку и </w:t>
      </w:r>
      <w:r w:rsidRPr="00BD18A0">
        <w:t>подготовку проектной документации и</w:t>
      </w:r>
      <w:r w:rsidR="009C002A" w:rsidRPr="00BD18A0">
        <w:t xml:space="preserve"> об инициации конкурса на право заключения соглашения муниципально-частного партнерства, </w:t>
      </w:r>
      <w:r w:rsidRPr="00BD18A0">
        <w:t>концессионного соглашения по каждому проекту.</w:t>
      </w:r>
      <w:proofErr w:type="gramEnd"/>
    </w:p>
    <w:p w:rsidR="00103558" w:rsidRPr="00221538" w:rsidRDefault="00103558" w:rsidP="00F71E6B">
      <w:pPr>
        <w:jc w:val="both"/>
      </w:pPr>
      <w:r w:rsidRPr="00BD18A0">
        <w:t>2.3.</w:t>
      </w:r>
      <w:r w:rsidR="00BF0924">
        <w:t>3</w:t>
      </w:r>
      <w:r w:rsidRPr="00BD18A0">
        <w:t>. </w:t>
      </w:r>
      <w:proofErr w:type="gramStart"/>
      <w:r w:rsidRPr="00BD18A0">
        <w:t xml:space="preserve">Рассмотрение предложений частных инвесторов и инициатив органов </w:t>
      </w:r>
      <w:r w:rsidR="003B5F40" w:rsidRPr="00BD18A0">
        <w:t>админ</w:t>
      </w:r>
      <w:r w:rsidR="003B5F40" w:rsidRPr="00221538">
        <w:t>истрации</w:t>
      </w:r>
      <w:r w:rsidR="009A7994" w:rsidRPr="00221538">
        <w:t xml:space="preserve"> </w:t>
      </w:r>
      <w:r w:rsidRPr="00221538">
        <w:t>о реал</w:t>
      </w:r>
      <w:r w:rsidR="00EB7765" w:rsidRPr="00221538">
        <w:t xml:space="preserve">изации инвестиционных проектов </w:t>
      </w:r>
      <w:r w:rsidRPr="00221538">
        <w:t xml:space="preserve">по реконструкции объектов недвижимого имущества путем заключения инвестиционного договора и подготовка предложений на </w:t>
      </w:r>
      <w:r w:rsidR="00447AD8" w:rsidRPr="00221538">
        <w:t xml:space="preserve">рассмотрение Совета по </w:t>
      </w:r>
      <w:r w:rsidR="00221538" w:rsidRPr="00221538">
        <w:t>улучшению инвестиционного климата</w:t>
      </w:r>
      <w:r w:rsidR="00447AD8" w:rsidRPr="00221538">
        <w:t xml:space="preserve"> и</w:t>
      </w:r>
      <w:r w:rsidR="00221538" w:rsidRPr="00221538">
        <w:t xml:space="preserve"> развитию</w:t>
      </w:r>
      <w:r w:rsidR="00447AD8" w:rsidRPr="00221538">
        <w:t xml:space="preserve"> предпринимательской деятельности </w:t>
      </w:r>
      <w:r w:rsidR="00221538" w:rsidRPr="00221538">
        <w:t>на территории</w:t>
      </w:r>
      <w:r w:rsidR="00447AD8" w:rsidRPr="00221538">
        <w:t xml:space="preserve"> </w:t>
      </w:r>
      <w:r w:rsidR="00971C7B" w:rsidRPr="00221538">
        <w:t>Шенкурского муниципального округа</w:t>
      </w:r>
      <w:r w:rsidR="00447AD8" w:rsidRPr="00221538">
        <w:t xml:space="preserve"> </w:t>
      </w:r>
      <w:r w:rsidR="00221538" w:rsidRPr="00221538">
        <w:t xml:space="preserve">Архангельской области </w:t>
      </w:r>
      <w:r w:rsidRPr="00221538">
        <w:t>о назначении ответственного орга</w:t>
      </w:r>
      <w:r w:rsidR="00EB7765" w:rsidRPr="00221538">
        <w:t xml:space="preserve">на </w:t>
      </w:r>
      <w:r w:rsidR="003B5F40" w:rsidRPr="00221538">
        <w:t>администрации</w:t>
      </w:r>
      <w:r w:rsidR="00EB7765" w:rsidRPr="00221538">
        <w:t xml:space="preserve"> за проработку </w:t>
      </w:r>
      <w:r w:rsidRPr="00221538">
        <w:t>и подготовку проектной документации.</w:t>
      </w:r>
      <w:proofErr w:type="gramEnd"/>
    </w:p>
    <w:p w:rsidR="00103558" w:rsidRPr="00221538" w:rsidRDefault="00103558" w:rsidP="00F71E6B">
      <w:pPr>
        <w:jc w:val="both"/>
      </w:pPr>
      <w:r w:rsidRPr="00221538">
        <w:lastRenderedPageBreak/>
        <w:t>2.3.</w:t>
      </w:r>
      <w:r w:rsidR="00BF0924" w:rsidRPr="00221538">
        <w:t>4</w:t>
      </w:r>
      <w:r w:rsidRPr="00221538">
        <w:t xml:space="preserve">. Обеспечение координации деятельности органов </w:t>
      </w:r>
      <w:r w:rsidR="00BB5CC4" w:rsidRPr="00221538">
        <w:t>а</w:t>
      </w:r>
      <w:r w:rsidR="003B5F40" w:rsidRPr="00221538">
        <w:t>дминистрации</w:t>
      </w:r>
      <w:r w:rsidRPr="00221538">
        <w:t xml:space="preserve"> по разработке и реализации проектов муниципально-частного партнерства, концессии, инвести</w:t>
      </w:r>
      <w:r w:rsidR="00ED6298" w:rsidRPr="00221538">
        <w:t xml:space="preserve">ционного договора на территории </w:t>
      </w:r>
      <w:r w:rsidR="00ED6BEE" w:rsidRPr="00221538">
        <w:t>округа</w:t>
      </w:r>
      <w:r w:rsidRPr="00221538">
        <w:t>.</w:t>
      </w:r>
    </w:p>
    <w:p w:rsidR="00103558" w:rsidRPr="00221538" w:rsidRDefault="00103558" w:rsidP="00F050F4">
      <w:pPr>
        <w:tabs>
          <w:tab w:val="left" w:pos="1418"/>
        </w:tabs>
        <w:jc w:val="both"/>
      </w:pPr>
      <w:r w:rsidRPr="00221538">
        <w:t>2.3.</w:t>
      </w:r>
      <w:r w:rsidR="00BF0924" w:rsidRPr="00221538">
        <w:t>5</w:t>
      </w:r>
      <w:r w:rsidRPr="00221538">
        <w:t xml:space="preserve">. Рассмотрение инвестиционных проектов, проработанных ответственным исполнителем, по реконструкции объектов недвижимого имущества и подготовка предложений для рассмотрения на </w:t>
      </w:r>
      <w:r w:rsidR="00221538" w:rsidRPr="00221538">
        <w:t>Совет</w:t>
      </w:r>
      <w:r w:rsidR="00F050F4">
        <w:t>е</w:t>
      </w:r>
      <w:r w:rsidR="00221538" w:rsidRPr="00221538">
        <w:t xml:space="preserve"> по улучшению инвестиционного климата и развитию предпринимательской деятельности на территории Шенкурского муниципального округа Архангельской области </w:t>
      </w:r>
      <w:r w:rsidRPr="00221538">
        <w:t xml:space="preserve">об инициации конкурса на право заключения инвестиционного договора. </w:t>
      </w:r>
    </w:p>
    <w:p w:rsidR="00103558" w:rsidRPr="00221538" w:rsidRDefault="00103558" w:rsidP="00F71E6B">
      <w:pPr>
        <w:jc w:val="both"/>
      </w:pPr>
      <w:r w:rsidRPr="00221538">
        <w:t>2.3.</w:t>
      </w:r>
      <w:r w:rsidR="00BF0924" w:rsidRPr="00221538">
        <w:t>6</w:t>
      </w:r>
      <w:r w:rsidRPr="00221538">
        <w:t xml:space="preserve">. Рассмотрение и утверждение плана создания объектов </w:t>
      </w:r>
      <w:r w:rsidR="00EB7765" w:rsidRPr="00221538">
        <w:t xml:space="preserve">инфраструктуры </w:t>
      </w:r>
      <w:r w:rsidRPr="00221538">
        <w:t>и инвестиционных объе</w:t>
      </w:r>
      <w:r w:rsidR="00175A34" w:rsidRPr="00221538">
        <w:t xml:space="preserve">ктов </w:t>
      </w:r>
      <w:r w:rsidR="00ED6BEE" w:rsidRPr="00221538">
        <w:t>округа</w:t>
      </w:r>
      <w:r w:rsidRPr="00221538">
        <w:t xml:space="preserve">, а также </w:t>
      </w:r>
      <w:r w:rsidR="00175A34" w:rsidRPr="00221538">
        <w:t xml:space="preserve">внесение </w:t>
      </w:r>
      <w:r w:rsidRPr="00221538">
        <w:t xml:space="preserve">изменений в него на основании предложений уполномоченного органа. </w:t>
      </w:r>
    </w:p>
    <w:p w:rsidR="00103558" w:rsidRPr="00221538" w:rsidRDefault="00103558" w:rsidP="00F71E6B">
      <w:pPr>
        <w:jc w:val="both"/>
      </w:pPr>
      <w:r w:rsidRPr="00221538">
        <w:t>2.3.</w:t>
      </w:r>
      <w:r w:rsidR="00BF0924" w:rsidRPr="00221538">
        <w:t>7</w:t>
      </w:r>
      <w:r w:rsidRPr="00221538">
        <w:t xml:space="preserve">. Взаимодействие с органами государственной власти Архангельской области и органами местного самоуправления </w:t>
      </w:r>
      <w:r w:rsidR="00F62840" w:rsidRPr="00221538">
        <w:t xml:space="preserve">Шенкурского муниципального </w:t>
      </w:r>
      <w:r w:rsidR="00ED6BEE" w:rsidRPr="00221538">
        <w:t>округа</w:t>
      </w:r>
      <w:r w:rsidR="00AE17FD" w:rsidRPr="00221538">
        <w:t xml:space="preserve"> Архангельской области</w:t>
      </w:r>
      <w:r w:rsidRPr="00221538">
        <w:t>, предприятиями, организациями и иными частными партнерами, связанными с вопросами привлечения инвестиций и реализацией задач рабочей группы.</w:t>
      </w:r>
    </w:p>
    <w:p w:rsidR="00BF0924" w:rsidRPr="00221538" w:rsidRDefault="00103558" w:rsidP="00BF0924">
      <w:pPr>
        <w:jc w:val="both"/>
      </w:pPr>
      <w:r w:rsidRPr="00221538">
        <w:t>2.3.</w:t>
      </w:r>
      <w:r w:rsidR="00BF0924" w:rsidRPr="00221538">
        <w:t>8</w:t>
      </w:r>
      <w:r w:rsidR="00F050F4">
        <w:t>.</w:t>
      </w:r>
      <w:r w:rsidRPr="00221538">
        <w:t>Содействие в решении организационных, финансовых, правовых вопросов, возникающих при реализации инвестиционных проектов, в том числе с учетом вопросов, полученных в обращениях инвесторов через канал прямой связи для бизнеса, в рамках возложенного на рабочую группу функционала.</w:t>
      </w:r>
    </w:p>
    <w:p w:rsidR="00201694" w:rsidRPr="00221538" w:rsidRDefault="00103558" w:rsidP="00221538">
      <w:pPr>
        <w:jc w:val="both"/>
      </w:pPr>
      <w:r w:rsidRPr="00221538">
        <w:t>2.3.</w:t>
      </w:r>
      <w:r w:rsidR="00BF0924" w:rsidRPr="00221538">
        <w:t>9</w:t>
      </w:r>
      <w:r w:rsidRPr="00221538">
        <w:t xml:space="preserve">. Рассмотрение и согласование отчетов о деятельности </w:t>
      </w:r>
      <w:r w:rsidR="003B5F40" w:rsidRPr="00221538">
        <w:t>администрации</w:t>
      </w:r>
      <w:r w:rsidRPr="00221538">
        <w:t xml:space="preserve"> </w:t>
      </w:r>
      <w:r w:rsidR="008B6EE6" w:rsidRPr="00221538">
        <w:t xml:space="preserve">в </w:t>
      </w:r>
      <w:r w:rsidRPr="00221538">
        <w:t>соответствии с пунктом 2.2</w:t>
      </w:r>
      <w:r w:rsidR="008F6021" w:rsidRPr="00221538">
        <w:t xml:space="preserve"> </w:t>
      </w:r>
      <w:r w:rsidRPr="00221538">
        <w:t>настоя</w:t>
      </w:r>
      <w:r w:rsidR="008F6021" w:rsidRPr="00221538">
        <w:t xml:space="preserve">щего Порядка, для рассмотрения </w:t>
      </w:r>
      <w:r w:rsidRPr="00221538">
        <w:t>на</w:t>
      </w:r>
      <w:r w:rsidR="00CE2996" w:rsidRPr="00221538">
        <w:t xml:space="preserve"> </w:t>
      </w:r>
      <w:r w:rsidR="00221538" w:rsidRPr="00221538">
        <w:t>Совет</w:t>
      </w:r>
      <w:r w:rsidR="00F050F4">
        <w:t>е</w:t>
      </w:r>
      <w:r w:rsidR="00221538" w:rsidRPr="00221538">
        <w:t xml:space="preserve"> по улучшению инвестиционного климата и развитию предпринимательской деятельности на территории Шенкурского муниципального округа Архангельской области.</w:t>
      </w: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3. Полномочия рабочей группы</w:t>
      </w:r>
    </w:p>
    <w:p w:rsidR="00103558" w:rsidRPr="00BD18A0" w:rsidRDefault="00103558" w:rsidP="00F71E6B">
      <w:pPr>
        <w:jc w:val="both"/>
      </w:pPr>
    </w:p>
    <w:p w:rsidR="00103558" w:rsidRPr="00BD18A0" w:rsidRDefault="00F050F4" w:rsidP="00F050F4">
      <w:pPr>
        <w:tabs>
          <w:tab w:val="left" w:pos="1418"/>
        </w:tabs>
        <w:jc w:val="both"/>
      </w:pPr>
      <w:r>
        <w:t>3.1.</w:t>
      </w:r>
      <w:r>
        <w:tab/>
      </w:r>
      <w:r w:rsidR="00103558" w:rsidRPr="00BD18A0">
        <w:t>Для осуществления возложенных на нее функций рабочая группа обладает следующими полномочиями:</w:t>
      </w:r>
    </w:p>
    <w:p w:rsidR="00BD18A0" w:rsidRPr="00BD18A0" w:rsidRDefault="00103558" w:rsidP="00F71E6B">
      <w:pPr>
        <w:jc w:val="both"/>
      </w:pPr>
      <w:r w:rsidRPr="00BD18A0">
        <w:t>3.1.1. Приглашать на заседания рабочей группы и заслушивать информацию руководителей органов местного самоуправле</w:t>
      </w:r>
      <w:r w:rsidR="00175A34" w:rsidRPr="00BD18A0">
        <w:t xml:space="preserve">ния </w:t>
      </w:r>
      <w:r w:rsidR="00F62840" w:rsidRPr="00BD18A0">
        <w:t xml:space="preserve">Шенкурского муниципального </w:t>
      </w:r>
      <w:r w:rsidR="00ED6BEE">
        <w:t>округа</w:t>
      </w:r>
      <w:r w:rsidR="00465888" w:rsidRPr="00465888">
        <w:t xml:space="preserve"> </w:t>
      </w:r>
      <w:r w:rsidR="00465888" w:rsidRPr="00BD18A0">
        <w:t>Архангельской области</w:t>
      </w:r>
      <w:r w:rsidR="00F62840" w:rsidRPr="00BD18A0">
        <w:t xml:space="preserve">, </w:t>
      </w:r>
      <w:r w:rsidRPr="00BD18A0">
        <w:t>представителей предприятий, организаций и иных частных партнеров, связанных с реализацией инвестиционных проектов.</w:t>
      </w:r>
      <w:r w:rsidR="00BD18A0" w:rsidRPr="00BD18A0">
        <w:t xml:space="preserve"> </w:t>
      </w:r>
    </w:p>
    <w:p w:rsidR="00BD18A0" w:rsidRPr="00BD18A0" w:rsidRDefault="00BD18A0" w:rsidP="00F71E6B">
      <w:pPr>
        <w:jc w:val="both"/>
        <w:rPr>
          <w:bCs w:val="0"/>
        </w:rPr>
      </w:pPr>
      <w:r w:rsidRPr="00BD18A0">
        <w:rPr>
          <w:bCs w:val="0"/>
        </w:rPr>
        <w:t xml:space="preserve">3.1.2. </w:t>
      </w:r>
      <w:proofErr w:type="gramStart"/>
      <w:r w:rsidRPr="00BD18A0">
        <w:rPr>
          <w:bCs w:val="0"/>
        </w:rPr>
        <w:t>В установленном зако</w:t>
      </w:r>
      <w:r w:rsidRPr="00BD18A0">
        <w:t xml:space="preserve">нодательством Российской Федерации </w:t>
      </w:r>
      <w:r w:rsidR="00F62840" w:rsidRPr="00BD18A0">
        <w:t xml:space="preserve">порядке </w:t>
      </w:r>
      <w:r w:rsidR="00103558" w:rsidRPr="00BD18A0">
        <w:t xml:space="preserve">и в пределах своей компетенции запрашивать в органах государственной власти Архангельской области, органах </w:t>
      </w:r>
      <w:r w:rsidR="00BB5CC4" w:rsidRPr="00BD18A0">
        <w:t>а</w:t>
      </w:r>
      <w:r w:rsidR="003B5F40" w:rsidRPr="00BD18A0">
        <w:t>дминистрации</w:t>
      </w:r>
      <w:r w:rsidR="00A341F3" w:rsidRPr="00BD18A0">
        <w:t xml:space="preserve">, </w:t>
      </w:r>
      <w:r w:rsidR="00103558" w:rsidRPr="00BD18A0">
        <w:t>у юридических и физических лиц, участвующих в реализации инвестиционных проектов, рассматриваемых на рабочей группе, информацию, необходимую для организации деятельности рабочей группы.</w:t>
      </w:r>
      <w:proofErr w:type="gramEnd"/>
    </w:p>
    <w:p w:rsidR="00103558" w:rsidRPr="00BD18A0" w:rsidRDefault="00103558" w:rsidP="00F71E6B">
      <w:pPr>
        <w:jc w:val="both"/>
      </w:pPr>
      <w:r w:rsidRPr="00BD18A0">
        <w:t xml:space="preserve">3.2. </w:t>
      </w:r>
      <w:r w:rsidR="00F050F4">
        <w:tab/>
      </w:r>
      <w:r w:rsidRPr="00BD18A0">
        <w:t>Направлять обращения и ходатайс</w:t>
      </w:r>
      <w:r w:rsidR="005E4955" w:rsidRPr="00BD18A0">
        <w:t xml:space="preserve">тва по вопросам возложенного на </w:t>
      </w:r>
      <w:r w:rsidRPr="00BD18A0">
        <w:t>рабочую группу функционала в исполнительные органы государстве</w:t>
      </w:r>
      <w:r w:rsidR="005E4955" w:rsidRPr="00BD18A0">
        <w:t xml:space="preserve">нной власти </w:t>
      </w:r>
      <w:r w:rsidRPr="00BD18A0">
        <w:t>Архангельской области, органы местног</w:t>
      </w:r>
      <w:r w:rsidR="005E4955" w:rsidRPr="00BD18A0">
        <w:t xml:space="preserve">о самоуправления </w:t>
      </w:r>
      <w:r w:rsidR="007F2038" w:rsidRPr="00BD18A0">
        <w:t xml:space="preserve">Шенкурского муниципального </w:t>
      </w:r>
      <w:r w:rsidR="00ED6BEE">
        <w:t>округа</w:t>
      </w:r>
      <w:r w:rsidR="007F2038" w:rsidRPr="00BD18A0">
        <w:t xml:space="preserve"> </w:t>
      </w:r>
      <w:r w:rsidR="003621F0" w:rsidRPr="00BD18A0">
        <w:t>Архангельской области</w:t>
      </w:r>
      <w:r w:rsidR="00A341F3" w:rsidRPr="00BD18A0">
        <w:t xml:space="preserve">, предприятия, организации </w:t>
      </w:r>
      <w:r w:rsidRPr="00BD18A0">
        <w:t>и иным</w:t>
      </w:r>
      <w:r w:rsidR="005E4955" w:rsidRPr="00BD18A0">
        <w:t xml:space="preserve"> частным партнерам, связанным с </w:t>
      </w:r>
      <w:r w:rsidRPr="00BD18A0">
        <w:t>реали</w:t>
      </w:r>
      <w:r w:rsidR="00A341F3" w:rsidRPr="00BD18A0">
        <w:t xml:space="preserve">зацией инвестиционных проектов </w:t>
      </w:r>
      <w:r w:rsidRPr="00BD18A0">
        <w:t xml:space="preserve">на территории </w:t>
      </w:r>
      <w:r w:rsidR="00ED6BEE">
        <w:t>округа</w:t>
      </w:r>
      <w:r w:rsidRPr="00BD18A0">
        <w:t>.</w:t>
      </w:r>
    </w:p>
    <w:p w:rsidR="00103558" w:rsidRPr="00BD18A0" w:rsidRDefault="00103558" w:rsidP="00F050F4">
      <w:pPr>
        <w:tabs>
          <w:tab w:val="left" w:pos="1418"/>
        </w:tabs>
        <w:jc w:val="both"/>
      </w:pPr>
      <w:r w:rsidRPr="00BD18A0">
        <w:lastRenderedPageBreak/>
        <w:t>3.3. Вносить предложения по привлечению специалистов, экспертов, специализированных организаций для проведения анализа, экспертиз и иных видов деятельности в сфере муниципально-частного партнерства.</w:t>
      </w:r>
    </w:p>
    <w:p w:rsidR="00103558" w:rsidRPr="00BD18A0" w:rsidRDefault="00103558" w:rsidP="00F71E6B">
      <w:pPr>
        <w:jc w:val="both"/>
      </w:pPr>
      <w:r w:rsidRPr="00BD18A0">
        <w:t>3.4. </w:t>
      </w:r>
      <w:r w:rsidR="00F050F4">
        <w:tab/>
      </w:r>
      <w:r w:rsidRPr="00BD18A0">
        <w:t xml:space="preserve">Участвовать в осуществлении </w:t>
      </w:r>
      <w:proofErr w:type="gramStart"/>
      <w:r w:rsidRPr="00BD18A0">
        <w:t>контроля за</w:t>
      </w:r>
      <w:proofErr w:type="gramEnd"/>
      <w:r w:rsidRPr="00BD18A0">
        <w:t xml:space="preserve"> исполнением органами </w:t>
      </w:r>
      <w:r w:rsidR="00BB5CC4" w:rsidRPr="00BD18A0">
        <w:t>а</w:t>
      </w:r>
      <w:r w:rsidR="003B5F40" w:rsidRPr="00BD18A0">
        <w:t>дминистрации</w:t>
      </w:r>
      <w:r w:rsidRPr="00BD18A0">
        <w:t xml:space="preserve"> полномочий в вопросах муниципально-частного партнерства, концессии и инвестиционного договора.</w:t>
      </w:r>
    </w:p>
    <w:p w:rsidR="00103558" w:rsidRPr="00BD18A0" w:rsidRDefault="00103558" w:rsidP="00F71E6B">
      <w:pPr>
        <w:jc w:val="both"/>
      </w:pPr>
      <w:r w:rsidRPr="00BD18A0">
        <w:t xml:space="preserve">3.5. </w:t>
      </w:r>
      <w:r w:rsidR="00F050F4">
        <w:tab/>
      </w:r>
      <w:r w:rsidRPr="00BD18A0">
        <w:t>Обращаться в органы государственной власти</w:t>
      </w:r>
      <w:r w:rsidR="005E4955" w:rsidRPr="00BD18A0">
        <w:t xml:space="preserve"> Архангельской области и </w:t>
      </w:r>
      <w:r w:rsidRPr="00BD18A0">
        <w:t xml:space="preserve">органы </w:t>
      </w:r>
      <w:r w:rsidR="00CE2B33" w:rsidRPr="00BD18A0">
        <w:t>а</w:t>
      </w:r>
      <w:r w:rsidR="003B5F40" w:rsidRPr="00BD18A0">
        <w:t>дминистрации</w:t>
      </w:r>
      <w:r w:rsidRPr="00BD18A0">
        <w:t xml:space="preserve"> </w:t>
      </w:r>
      <w:r w:rsidR="005E4955" w:rsidRPr="00BD18A0">
        <w:t xml:space="preserve">с </w:t>
      </w:r>
      <w:r w:rsidRPr="00BD18A0">
        <w:t>предложениями по совершенствованию работы в сфере муниципально-частного  партнерства, конце</w:t>
      </w:r>
      <w:r w:rsidR="00D34F0D" w:rsidRPr="00BD18A0">
        <w:t xml:space="preserve">ссии, инвестиционного договора </w:t>
      </w:r>
      <w:r w:rsidRPr="00BD18A0">
        <w:t>на террито</w:t>
      </w:r>
      <w:r w:rsidR="00175A34" w:rsidRPr="00BD18A0">
        <w:t xml:space="preserve">рии </w:t>
      </w:r>
      <w:r w:rsidR="00ED6BEE">
        <w:t>округа</w:t>
      </w:r>
      <w:r w:rsidRPr="00BD18A0">
        <w:t>.</w:t>
      </w:r>
    </w:p>
    <w:p w:rsidR="00103558" w:rsidRPr="00BD18A0" w:rsidRDefault="00103558" w:rsidP="00F71E6B">
      <w:pPr>
        <w:jc w:val="both"/>
      </w:pPr>
      <w:r w:rsidRPr="00BD18A0">
        <w:t xml:space="preserve">3.6. Создавать рабочие группы по проработке отдельных вопросов деятельности рабочей группы с привлечением специалистов </w:t>
      </w:r>
      <w:r w:rsidR="00CE2B33" w:rsidRPr="00BD18A0">
        <w:t>а</w:t>
      </w:r>
      <w:r w:rsidR="003B5F40" w:rsidRPr="00BD18A0">
        <w:t>дминистрации</w:t>
      </w:r>
      <w:r w:rsidRPr="00BD18A0">
        <w:t>, исполнительных органов государственной власти Архангельс</w:t>
      </w:r>
      <w:r w:rsidR="005E4955" w:rsidRPr="00BD18A0">
        <w:t xml:space="preserve">кой области, организаций </w:t>
      </w:r>
      <w:r w:rsidRPr="00BD18A0">
        <w:t>и предприя</w:t>
      </w:r>
      <w:r w:rsidR="00175A34" w:rsidRPr="00BD18A0">
        <w:t xml:space="preserve">тий </w:t>
      </w:r>
      <w:r w:rsidR="003621F0" w:rsidRPr="00BD18A0">
        <w:t xml:space="preserve">Шенкурского муниципального </w:t>
      </w:r>
      <w:r w:rsidR="00ED6BEE">
        <w:t>округа</w:t>
      </w:r>
      <w:r w:rsidR="00F050F4">
        <w:t xml:space="preserve"> Архангельской области</w:t>
      </w:r>
      <w:r w:rsidRPr="00BD18A0">
        <w:t>, региональной инфраструктуры поддержки инвестиционной и предпринимательской деятельности.</w:t>
      </w:r>
    </w:p>
    <w:p w:rsidR="00103558" w:rsidRPr="00BD18A0" w:rsidRDefault="00103558" w:rsidP="00F71E6B">
      <w:pPr>
        <w:jc w:val="both"/>
      </w:pPr>
    </w:p>
    <w:p w:rsidR="00447AD8" w:rsidRPr="00ED6BEE" w:rsidRDefault="00103558" w:rsidP="00F71E6B">
      <w:pPr>
        <w:jc w:val="center"/>
        <w:rPr>
          <w:b/>
        </w:rPr>
      </w:pPr>
      <w:r w:rsidRPr="00ED6BEE">
        <w:rPr>
          <w:b/>
        </w:rPr>
        <w:t>4. Состав и структура рабочей группы.</w:t>
      </w:r>
      <w:r w:rsidR="00447AD8" w:rsidRPr="00ED6BEE">
        <w:rPr>
          <w:b/>
        </w:rPr>
        <w:t xml:space="preserve"> </w:t>
      </w:r>
      <w:r w:rsidRPr="00ED6BEE">
        <w:rPr>
          <w:b/>
        </w:rPr>
        <w:t>Порядок деятельности</w:t>
      </w:r>
    </w:p>
    <w:p w:rsidR="00103558" w:rsidRPr="00ED6BEE" w:rsidRDefault="00103558" w:rsidP="00F71E6B">
      <w:pPr>
        <w:jc w:val="center"/>
        <w:rPr>
          <w:b/>
        </w:rPr>
      </w:pPr>
      <w:r w:rsidRPr="00ED6BEE">
        <w:rPr>
          <w:b/>
        </w:rPr>
        <w:t>рабочей группы</w:t>
      </w:r>
    </w:p>
    <w:p w:rsidR="00103558" w:rsidRPr="00BD18A0" w:rsidRDefault="00103558" w:rsidP="00F71E6B">
      <w:pPr>
        <w:jc w:val="both"/>
      </w:pP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4.1. Заседания рабочей группы пр</w:t>
      </w:r>
      <w:r w:rsidR="00BF0924">
        <w:rPr>
          <w:sz w:val="26"/>
          <w:szCs w:val="26"/>
        </w:rPr>
        <w:t>оводятся по мере необходимости.</w:t>
      </w:r>
      <w:r w:rsidRPr="00BD18A0">
        <w:rPr>
          <w:sz w:val="26"/>
          <w:szCs w:val="26"/>
        </w:rPr>
        <w:br/>
      </w:r>
      <w:r w:rsidR="00BF0924">
        <w:rPr>
          <w:sz w:val="26"/>
          <w:szCs w:val="26"/>
        </w:rPr>
        <w:t>Заседания могут проводиться в очной или заочной форме. Конкретную форму заседания определяет Руководитель рабочей группы при принятии решения о её созыве.</w:t>
      </w:r>
    </w:p>
    <w:p w:rsidR="00103558" w:rsidRPr="00BD18A0" w:rsidRDefault="00103558" w:rsidP="00F71E6B">
      <w:pPr>
        <w:jc w:val="both"/>
      </w:pPr>
      <w:r w:rsidRPr="00BD18A0">
        <w:t xml:space="preserve"> 4.2. Состав рабочей группы, а также внесение в него изменений </w:t>
      </w:r>
      <w:r w:rsidRPr="00BD18A0">
        <w:br/>
        <w:t xml:space="preserve">и дополнений утверждается </w:t>
      </w:r>
      <w:r w:rsidR="0015328D" w:rsidRPr="00BD18A0">
        <w:t>распоряжением</w:t>
      </w:r>
      <w:r w:rsidRPr="00BD18A0">
        <w:t xml:space="preserve"> </w:t>
      </w:r>
      <w:r w:rsidR="00CE2B33" w:rsidRPr="00BD18A0">
        <w:t>а</w:t>
      </w:r>
      <w:r w:rsidR="003B5F40" w:rsidRPr="00BD18A0">
        <w:t>дминистрации</w:t>
      </w:r>
      <w:r w:rsidRPr="00BD18A0">
        <w:t>.</w:t>
      </w:r>
    </w:p>
    <w:p w:rsidR="00103558" w:rsidRPr="00BD18A0" w:rsidRDefault="00103558" w:rsidP="006F1F1D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4.3. 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 xml:space="preserve">Руководит деятельностью рабочей группы руководитель рабочей группы, а в его отсутствие заместитель </w:t>
      </w:r>
      <w:r w:rsidR="006F1F1D">
        <w:rPr>
          <w:sz w:val="26"/>
          <w:szCs w:val="26"/>
        </w:rPr>
        <w:t>руководителя</w:t>
      </w:r>
      <w:r w:rsidRPr="00BD18A0">
        <w:rPr>
          <w:sz w:val="26"/>
          <w:szCs w:val="26"/>
        </w:rPr>
        <w:t xml:space="preserve"> рабочей группы: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4.3.1. 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Определяет дату заседания рабочей группы и</w:t>
      </w:r>
      <w:r w:rsidRPr="00BD18A0">
        <w:rPr>
          <w:color w:val="FF9900"/>
          <w:sz w:val="26"/>
          <w:szCs w:val="26"/>
        </w:rPr>
        <w:t xml:space="preserve"> </w:t>
      </w:r>
      <w:r w:rsidRPr="00BD18A0">
        <w:rPr>
          <w:sz w:val="26"/>
          <w:szCs w:val="26"/>
        </w:rPr>
        <w:t>перечень вопросов, рассматриваемых на заседании рабочей группы.</w:t>
      </w:r>
    </w:p>
    <w:p w:rsidR="00103558" w:rsidRPr="00BD18A0" w:rsidRDefault="00103558" w:rsidP="00F71E6B">
      <w:pPr>
        <w:jc w:val="both"/>
      </w:pPr>
      <w:r w:rsidRPr="00BD18A0">
        <w:t>4.3.2. </w:t>
      </w:r>
      <w:r w:rsidR="00F050F4">
        <w:tab/>
      </w:r>
      <w:r w:rsidRPr="00BD18A0">
        <w:t xml:space="preserve">Дает поручения участникам рабочей группы (предоставление информации, подготовка материалов, проработка вопросов и другое) </w:t>
      </w:r>
      <w:r w:rsidRPr="00BD18A0">
        <w:br/>
        <w:t>с фиксацией в протоколе.</w:t>
      </w:r>
    </w:p>
    <w:p w:rsidR="00103558" w:rsidRPr="00BD18A0" w:rsidRDefault="00103558" w:rsidP="00F71E6B">
      <w:pPr>
        <w:jc w:val="both"/>
      </w:pPr>
      <w:r w:rsidRPr="00BD18A0">
        <w:t>4.3.3. </w:t>
      </w:r>
      <w:r w:rsidR="00F050F4">
        <w:tab/>
      </w:r>
      <w:r w:rsidRPr="00BD18A0">
        <w:t>Назн</w:t>
      </w:r>
      <w:r w:rsidR="007F2038" w:rsidRPr="00BD18A0">
        <w:t xml:space="preserve">ачает руководителя и участников </w:t>
      </w:r>
      <w:r w:rsidRPr="00BD18A0">
        <w:t>рабочей групп</w:t>
      </w:r>
      <w:r w:rsidR="007F2038" w:rsidRPr="00BD18A0">
        <w:t xml:space="preserve">ы </w:t>
      </w:r>
      <w:r w:rsidRPr="00BD18A0">
        <w:t>по проработке отдельных вопросов повестки заседаний рабочей группы.</w:t>
      </w:r>
    </w:p>
    <w:p w:rsidR="00103558" w:rsidRPr="00BD18A0" w:rsidRDefault="00F050F4" w:rsidP="00F71E6B">
      <w:pPr>
        <w:jc w:val="both"/>
      </w:pPr>
      <w:r>
        <w:t>4.3.4.</w:t>
      </w:r>
      <w:r>
        <w:tab/>
      </w:r>
      <w:r w:rsidR="00103558" w:rsidRPr="00BD18A0">
        <w:t>Представляет рабочую группу при взаимодействии с органами государственной власти Архангельской области, СМИ.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Секретарь рабочей группы выполняет следующие функции: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4.4.1. Оповещает членов рабочей группы о дате и времени  пров</w:t>
      </w:r>
      <w:r w:rsidR="006F1F1D">
        <w:rPr>
          <w:sz w:val="26"/>
          <w:szCs w:val="26"/>
        </w:rPr>
        <w:t>едения заседания рабочей группы, а также форме проведения заседания очной или заочной.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4.4.2. Готовит повестку дня заседания </w:t>
      </w:r>
      <w:r w:rsidR="00A341F3" w:rsidRPr="00BD18A0">
        <w:rPr>
          <w:sz w:val="26"/>
          <w:szCs w:val="26"/>
        </w:rPr>
        <w:t xml:space="preserve">рабочей группы, иные документы </w:t>
      </w:r>
      <w:r w:rsidRPr="00BD18A0">
        <w:rPr>
          <w:sz w:val="26"/>
          <w:szCs w:val="26"/>
        </w:rPr>
        <w:t xml:space="preserve">и материалы к заседанию рабочей группы, при содействии органов </w:t>
      </w:r>
      <w:r w:rsidR="00447AD8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 xml:space="preserve"> по вопросам повестки.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4.4.3. Ведет протоколы заседаний рабочей группы.</w:t>
      </w:r>
    </w:p>
    <w:p w:rsidR="00103558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4.4.4. Организует документооборот, обеспечивающий деятельность рабочей группы.</w:t>
      </w:r>
    </w:p>
    <w:p w:rsidR="000D0031" w:rsidRPr="00BD18A0" w:rsidRDefault="000D0031" w:rsidP="00F71E6B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Принимает участие в заседан</w:t>
      </w:r>
      <w:r w:rsidR="00C60008">
        <w:rPr>
          <w:sz w:val="26"/>
          <w:szCs w:val="26"/>
        </w:rPr>
        <w:t>иях рабочей группы без права голоса.</w:t>
      </w:r>
    </w:p>
    <w:p w:rsidR="00103558" w:rsidRPr="00BD18A0" w:rsidRDefault="00103558" w:rsidP="00E03B36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lastRenderedPageBreak/>
        <w:t>4.5. 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 xml:space="preserve">Заседание рабочей группы </w:t>
      </w:r>
      <w:r w:rsidR="00E03B36">
        <w:rPr>
          <w:sz w:val="26"/>
          <w:szCs w:val="26"/>
        </w:rPr>
        <w:t xml:space="preserve">в очной форме </w:t>
      </w:r>
      <w:r w:rsidRPr="00BD18A0">
        <w:rPr>
          <w:sz w:val="26"/>
          <w:szCs w:val="26"/>
        </w:rPr>
        <w:t>осуществляется п</w:t>
      </w:r>
      <w:r w:rsidR="00A341F3" w:rsidRPr="00BD18A0">
        <w:rPr>
          <w:sz w:val="26"/>
          <w:szCs w:val="26"/>
        </w:rPr>
        <w:t xml:space="preserve">утем личного участия ее членов </w:t>
      </w:r>
      <w:r w:rsidRPr="00BD18A0">
        <w:rPr>
          <w:sz w:val="26"/>
          <w:szCs w:val="26"/>
        </w:rPr>
        <w:t xml:space="preserve">в рассмотрении вопросов, включенных в повестку заседания. </w:t>
      </w:r>
      <w:r w:rsidR="00E03B36">
        <w:rPr>
          <w:sz w:val="26"/>
          <w:szCs w:val="26"/>
        </w:rPr>
        <w:t xml:space="preserve">При проведении заседания рабочей группы в заочной форме члены рабочей группы представляют мотивированную позицию по вопросам, вынесенным на рассмотрение, до срока, указанного в решении о проведении заседания в заочной форме. </w:t>
      </w:r>
      <w:r w:rsidRPr="00BD18A0">
        <w:rPr>
          <w:sz w:val="26"/>
          <w:szCs w:val="26"/>
        </w:rPr>
        <w:t xml:space="preserve">При невозможности членов рабочей группы </w:t>
      </w:r>
      <w:proofErr w:type="spellStart"/>
      <w:r w:rsidR="00E03B36">
        <w:rPr>
          <w:sz w:val="26"/>
          <w:szCs w:val="26"/>
        </w:rPr>
        <w:t>очно</w:t>
      </w:r>
      <w:proofErr w:type="spellEnd"/>
      <w:r w:rsidR="00E03B36">
        <w:rPr>
          <w:sz w:val="26"/>
          <w:szCs w:val="26"/>
        </w:rPr>
        <w:t xml:space="preserve"> или заочно</w:t>
      </w:r>
      <w:r w:rsidRPr="00BD18A0">
        <w:rPr>
          <w:sz w:val="26"/>
          <w:szCs w:val="26"/>
        </w:rPr>
        <w:t xml:space="preserve"> присутствовать на засе</w:t>
      </w:r>
      <w:r w:rsidR="00A341F3" w:rsidRPr="00BD18A0">
        <w:rPr>
          <w:sz w:val="26"/>
          <w:szCs w:val="26"/>
        </w:rPr>
        <w:t xml:space="preserve">дании рабочей группы к участию </w:t>
      </w:r>
      <w:r w:rsidRPr="00BD18A0">
        <w:rPr>
          <w:sz w:val="26"/>
          <w:szCs w:val="26"/>
        </w:rPr>
        <w:t>в заседании рабочей группы допускаются лица, исполняющие обязанности члена рабочей группы по основной должности либо направленные чле</w:t>
      </w:r>
      <w:r w:rsidR="00A341F3" w:rsidRPr="00BD18A0">
        <w:rPr>
          <w:sz w:val="26"/>
          <w:szCs w:val="26"/>
        </w:rPr>
        <w:t xml:space="preserve">ном рабочей группы для участия </w:t>
      </w:r>
      <w:r w:rsidRPr="00BD18A0">
        <w:rPr>
          <w:sz w:val="26"/>
          <w:szCs w:val="26"/>
        </w:rPr>
        <w:t xml:space="preserve">в заседании, но без права голоса при принятии решений. 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4.6. 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Рабочая группа правомочна принимать решения, если на ее заседании присутствует более п</w:t>
      </w:r>
      <w:r w:rsidR="00A341F3" w:rsidRPr="00BD18A0">
        <w:rPr>
          <w:sz w:val="26"/>
          <w:szCs w:val="26"/>
        </w:rPr>
        <w:t xml:space="preserve">оловины состава рабочей группы, </w:t>
      </w:r>
      <w:r w:rsidRPr="00BD18A0">
        <w:rPr>
          <w:sz w:val="26"/>
          <w:szCs w:val="26"/>
        </w:rPr>
        <w:t xml:space="preserve">утвержденного </w:t>
      </w:r>
      <w:r w:rsidR="00C627E9">
        <w:rPr>
          <w:sz w:val="26"/>
          <w:szCs w:val="26"/>
        </w:rPr>
        <w:t>распоряжением</w:t>
      </w:r>
      <w:r w:rsidRPr="00BD18A0">
        <w:rPr>
          <w:sz w:val="26"/>
          <w:szCs w:val="26"/>
        </w:rPr>
        <w:t xml:space="preserve"> </w:t>
      </w:r>
      <w:r w:rsidR="00447AD8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>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4.7. 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По итогам рассмотрения вопросов на заседании рабочей группы путем открытого голосования принимаются решения рабочей группы.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 xml:space="preserve">Решения, связанные с реализацией функционала, указанного в пункте 2.3.1 настоящего Порядка, принимаются в соответствии с Регламентом сопровождения. 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4.8. 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Решения рабочей группы принимаютс</w:t>
      </w:r>
      <w:r w:rsidR="00A341F3" w:rsidRPr="00BD18A0">
        <w:rPr>
          <w:sz w:val="26"/>
          <w:szCs w:val="26"/>
        </w:rPr>
        <w:t xml:space="preserve">я простым большинством голосов </w:t>
      </w:r>
      <w:r w:rsidRPr="00BD18A0">
        <w:rPr>
          <w:sz w:val="26"/>
          <w:szCs w:val="26"/>
        </w:rPr>
        <w:t xml:space="preserve">от числа состава рабочей группы, утвержденного </w:t>
      </w:r>
      <w:r w:rsidR="00C627E9">
        <w:rPr>
          <w:sz w:val="26"/>
          <w:szCs w:val="26"/>
        </w:rPr>
        <w:t>распоряжением</w:t>
      </w:r>
      <w:r w:rsidRPr="00BD18A0">
        <w:rPr>
          <w:sz w:val="26"/>
          <w:szCs w:val="26"/>
        </w:rPr>
        <w:t xml:space="preserve"> </w:t>
      </w:r>
      <w:r w:rsidR="00D34F0D" w:rsidRPr="00BD18A0">
        <w:rPr>
          <w:sz w:val="26"/>
          <w:szCs w:val="26"/>
        </w:rPr>
        <w:t>а</w:t>
      </w:r>
      <w:r w:rsidR="003B5F40" w:rsidRPr="00BD18A0">
        <w:rPr>
          <w:sz w:val="26"/>
          <w:szCs w:val="26"/>
        </w:rPr>
        <w:t>дминистрации</w:t>
      </w:r>
      <w:r w:rsidRPr="00BD18A0">
        <w:rPr>
          <w:sz w:val="26"/>
          <w:szCs w:val="26"/>
        </w:rPr>
        <w:t>. В случае равенства голосов голос руководителя рабочей группы является решающим для принятия соответствующего решения по результатам открытого или заочного голосования.</w:t>
      </w:r>
    </w:p>
    <w:p w:rsidR="00103558" w:rsidRPr="00BD18A0" w:rsidRDefault="00103558" w:rsidP="00F71E6B">
      <w:pPr>
        <w:pStyle w:val="ConsPlusNormal"/>
        <w:ind w:firstLine="720"/>
        <w:jc w:val="both"/>
        <w:rPr>
          <w:sz w:val="26"/>
          <w:szCs w:val="26"/>
        </w:rPr>
      </w:pPr>
      <w:r w:rsidRPr="00BD18A0">
        <w:rPr>
          <w:sz w:val="26"/>
          <w:szCs w:val="26"/>
        </w:rPr>
        <w:t>4.9. </w:t>
      </w:r>
      <w:r w:rsidR="00F050F4">
        <w:rPr>
          <w:sz w:val="26"/>
          <w:szCs w:val="26"/>
        </w:rPr>
        <w:tab/>
      </w:r>
      <w:r w:rsidRPr="00BD18A0">
        <w:rPr>
          <w:sz w:val="26"/>
          <w:szCs w:val="26"/>
        </w:rPr>
        <w:t>Решение рабочей группы оформляется протоколом, который подписывается руководителем рабочей группы.</w:t>
      </w:r>
    </w:p>
    <w:p w:rsidR="00103558" w:rsidRPr="00BD18A0" w:rsidRDefault="00103558" w:rsidP="00F71E6B">
      <w:pPr>
        <w:jc w:val="both"/>
      </w:pPr>
      <w:r w:rsidRPr="00BD18A0">
        <w:t xml:space="preserve">4.10. Члены рабочей группы вправе привлекать представителей бизнеса, ведущих предпринимательских объединений, экспертов в предметной отрасли, иных представителей предпринимательского сообщества и отраслевых союзов без права голоса с аргументированной позицией по рассматриваемым вопросам, привлекать к своей деятельности в качестве консультантов сотрудников </w:t>
      </w:r>
      <w:r w:rsidR="00D34F0D" w:rsidRPr="00BD18A0">
        <w:t>а</w:t>
      </w:r>
      <w:r w:rsidR="003B5F40" w:rsidRPr="00BD18A0">
        <w:t>дминистрации</w:t>
      </w:r>
      <w:r w:rsidRPr="00BD18A0">
        <w:t xml:space="preserve"> по согласованию с руководителем соответствующего органа </w:t>
      </w:r>
      <w:r w:rsidR="00D34F0D" w:rsidRPr="00BD18A0">
        <w:t>а</w:t>
      </w:r>
      <w:r w:rsidR="003B5F40" w:rsidRPr="00BD18A0">
        <w:t>дминистрации</w:t>
      </w:r>
      <w:r w:rsidRPr="00BD18A0">
        <w:t>.</w:t>
      </w:r>
    </w:p>
    <w:p w:rsidR="00DF56E0" w:rsidRPr="00BD18A0" w:rsidRDefault="00103558" w:rsidP="00F71E6B">
      <w:pPr>
        <w:jc w:val="both"/>
      </w:pPr>
      <w:r w:rsidRPr="00BD18A0">
        <w:t xml:space="preserve">4.11. </w:t>
      </w:r>
      <w:proofErr w:type="gramStart"/>
      <w:r w:rsidRPr="00BD18A0">
        <w:t>Члены рабочей группы обязаны приложить все необходимые усилия качественной проработки вопросов повестки заседания рабочей группы и исполнения поручений заседания рабочей группы, по поручению руководителя рабочей группы возглавить рабочую группу по проработке отдельных вопросов и управлять ее работой (или входить в состав рабочей группы и участвовать в ее работе), воздерживаться от лоббирования интересов отдельных организаций и узких групп, действовать в интер</w:t>
      </w:r>
      <w:r w:rsidR="003621F0" w:rsidRPr="00BD18A0">
        <w:t>есах</w:t>
      </w:r>
      <w:proofErr w:type="gramEnd"/>
      <w:r w:rsidR="003621F0" w:rsidRPr="00BD18A0">
        <w:t xml:space="preserve"> </w:t>
      </w:r>
      <w:r w:rsidR="005C14DE" w:rsidRPr="00BD18A0">
        <w:t>Шенкурск</w:t>
      </w:r>
      <w:r w:rsidR="003621F0" w:rsidRPr="00BD18A0">
        <w:t>ого</w:t>
      </w:r>
      <w:r w:rsidR="005C14DE" w:rsidRPr="00BD18A0">
        <w:t xml:space="preserve"> муниципальн</w:t>
      </w:r>
      <w:r w:rsidR="003621F0" w:rsidRPr="00BD18A0">
        <w:t>ого</w:t>
      </w:r>
      <w:r w:rsidR="005C14DE" w:rsidRPr="00BD18A0">
        <w:t xml:space="preserve"> </w:t>
      </w:r>
      <w:r w:rsidR="00ED6BEE">
        <w:t>округа</w:t>
      </w:r>
      <w:r w:rsidR="00CE2996" w:rsidRPr="00BD18A0">
        <w:t xml:space="preserve"> </w:t>
      </w:r>
      <w:r w:rsidRPr="00BD18A0">
        <w:t>при проработке вопросов деятельности рабочей группы.</w:t>
      </w:r>
    </w:p>
    <w:p w:rsidR="00D34F0D" w:rsidRDefault="00D34F0D" w:rsidP="00BD18A0"/>
    <w:p w:rsidR="00221538" w:rsidRDefault="00221538" w:rsidP="00BD18A0"/>
    <w:p w:rsidR="00F71E6B" w:rsidRDefault="00F71E6B" w:rsidP="00F71E6B">
      <w:pPr>
        <w:jc w:val="center"/>
      </w:pPr>
      <w:r>
        <w:t>____________________</w:t>
      </w:r>
    </w:p>
    <w:p w:rsidR="00F71E6B" w:rsidRDefault="00F71E6B" w:rsidP="00BD18A0"/>
    <w:p w:rsidR="00F71E6B" w:rsidRDefault="00F71E6B" w:rsidP="00BD18A0"/>
    <w:p w:rsidR="00F71E6B" w:rsidRDefault="00F71E6B" w:rsidP="00BD18A0"/>
    <w:p w:rsidR="00F71E6B" w:rsidRDefault="00F71E6B" w:rsidP="00BD18A0"/>
    <w:p w:rsidR="00F71E6B" w:rsidRPr="00A341F3" w:rsidRDefault="00F71E6B" w:rsidP="00BD18A0"/>
    <w:p w:rsidR="00610989" w:rsidRPr="00A341F3" w:rsidRDefault="00610989" w:rsidP="00BD18A0"/>
    <w:sectPr w:rsidR="00610989" w:rsidRPr="00A341F3" w:rsidSect="00C627E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A2" w:rsidRDefault="00236DA2" w:rsidP="00BD18A0">
      <w:r>
        <w:separator/>
      </w:r>
    </w:p>
  </w:endnote>
  <w:endnote w:type="continuationSeparator" w:id="0">
    <w:p w:rsidR="00236DA2" w:rsidRDefault="00236DA2" w:rsidP="00BD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A2" w:rsidRDefault="00236DA2" w:rsidP="00BD18A0">
      <w:r>
        <w:separator/>
      </w:r>
    </w:p>
  </w:footnote>
  <w:footnote w:type="continuationSeparator" w:id="0">
    <w:p w:rsidR="00236DA2" w:rsidRDefault="00236DA2" w:rsidP="00BD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2" w:rsidRDefault="00236DA2" w:rsidP="00BD18A0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36DA2" w:rsidRDefault="00236DA2" w:rsidP="00BD18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A2" w:rsidRDefault="00236DA2" w:rsidP="00BD18A0">
    <w:pPr>
      <w:pStyle w:val="a5"/>
      <w:rPr>
        <w:rStyle w:val="a7"/>
      </w:rPr>
    </w:pPr>
  </w:p>
  <w:p w:rsidR="00236DA2" w:rsidRDefault="00236DA2" w:rsidP="00BD18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D09"/>
    <w:multiLevelType w:val="multilevel"/>
    <w:tmpl w:val="35685F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3581D94"/>
    <w:multiLevelType w:val="hybridMultilevel"/>
    <w:tmpl w:val="5590D7C0"/>
    <w:lvl w:ilvl="0" w:tplc="02E2E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62932"/>
    <w:multiLevelType w:val="hybridMultilevel"/>
    <w:tmpl w:val="1EE0F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558"/>
    <w:rsid w:val="00030750"/>
    <w:rsid w:val="0003149A"/>
    <w:rsid w:val="0005789C"/>
    <w:rsid w:val="0006363B"/>
    <w:rsid w:val="00071FDD"/>
    <w:rsid w:val="00096833"/>
    <w:rsid w:val="000D0031"/>
    <w:rsid w:val="000D3980"/>
    <w:rsid w:val="000D6895"/>
    <w:rsid w:val="000E6AB1"/>
    <w:rsid w:val="00103558"/>
    <w:rsid w:val="00105F40"/>
    <w:rsid w:val="00143A89"/>
    <w:rsid w:val="0015328D"/>
    <w:rsid w:val="00175A34"/>
    <w:rsid w:val="001841A9"/>
    <w:rsid w:val="00186D0D"/>
    <w:rsid w:val="001906FF"/>
    <w:rsid w:val="001F3036"/>
    <w:rsid w:val="00201694"/>
    <w:rsid w:val="0021607E"/>
    <w:rsid w:val="002178D4"/>
    <w:rsid w:val="00221538"/>
    <w:rsid w:val="00236DA2"/>
    <w:rsid w:val="0024776B"/>
    <w:rsid w:val="00273174"/>
    <w:rsid w:val="002B2FD6"/>
    <w:rsid w:val="002C4063"/>
    <w:rsid w:val="00321218"/>
    <w:rsid w:val="003349E4"/>
    <w:rsid w:val="00343365"/>
    <w:rsid w:val="00344EDE"/>
    <w:rsid w:val="003621F0"/>
    <w:rsid w:val="0039459C"/>
    <w:rsid w:val="003B5F40"/>
    <w:rsid w:val="004335AD"/>
    <w:rsid w:val="00443B15"/>
    <w:rsid w:val="00447AD8"/>
    <w:rsid w:val="004637A7"/>
    <w:rsid w:val="00464BE3"/>
    <w:rsid w:val="00465888"/>
    <w:rsid w:val="00472A61"/>
    <w:rsid w:val="00472ECA"/>
    <w:rsid w:val="00486BF4"/>
    <w:rsid w:val="00486D69"/>
    <w:rsid w:val="00497056"/>
    <w:rsid w:val="004D2053"/>
    <w:rsid w:val="00513683"/>
    <w:rsid w:val="005368EF"/>
    <w:rsid w:val="00544F17"/>
    <w:rsid w:val="00560229"/>
    <w:rsid w:val="005655BC"/>
    <w:rsid w:val="0057174B"/>
    <w:rsid w:val="00573269"/>
    <w:rsid w:val="005767C5"/>
    <w:rsid w:val="00587E08"/>
    <w:rsid w:val="005C14DE"/>
    <w:rsid w:val="005C7FEE"/>
    <w:rsid w:val="005D4A78"/>
    <w:rsid w:val="005E4955"/>
    <w:rsid w:val="006021AB"/>
    <w:rsid w:val="00605BD3"/>
    <w:rsid w:val="00610918"/>
    <w:rsid w:val="00610989"/>
    <w:rsid w:val="00655442"/>
    <w:rsid w:val="00681D72"/>
    <w:rsid w:val="00691CEB"/>
    <w:rsid w:val="006B2ACB"/>
    <w:rsid w:val="006B68C3"/>
    <w:rsid w:val="006C049F"/>
    <w:rsid w:val="006D677F"/>
    <w:rsid w:val="006E56BC"/>
    <w:rsid w:val="006E790C"/>
    <w:rsid w:val="006F1F1D"/>
    <w:rsid w:val="00700B70"/>
    <w:rsid w:val="00726D0F"/>
    <w:rsid w:val="00732065"/>
    <w:rsid w:val="007335BA"/>
    <w:rsid w:val="00735B5E"/>
    <w:rsid w:val="0079461C"/>
    <w:rsid w:val="007A7D16"/>
    <w:rsid w:val="007E1C1A"/>
    <w:rsid w:val="007F2038"/>
    <w:rsid w:val="00820AF5"/>
    <w:rsid w:val="008212C6"/>
    <w:rsid w:val="00823DE7"/>
    <w:rsid w:val="00856C4F"/>
    <w:rsid w:val="008A3356"/>
    <w:rsid w:val="008B6EE6"/>
    <w:rsid w:val="008C5DE0"/>
    <w:rsid w:val="008D5F4F"/>
    <w:rsid w:val="008F4D35"/>
    <w:rsid w:val="008F6021"/>
    <w:rsid w:val="0090195A"/>
    <w:rsid w:val="009038B3"/>
    <w:rsid w:val="00936362"/>
    <w:rsid w:val="0094390C"/>
    <w:rsid w:val="00957B8C"/>
    <w:rsid w:val="00966078"/>
    <w:rsid w:val="00971C7B"/>
    <w:rsid w:val="009827E3"/>
    <w:rsid w:val="00985B06"/>
    <w:rsid w:val="009931E7"/>
    <w:rsid w:val="009A7994"/>
    <w:rsid w:val="009B4B2A"/>
    <w:rsid w:val="009C002A"/>
    <w:rsid w:val="009E0748"/>
    <w:rsid w:val="00A0233E"/>
    <w:rsid w:val="00A14F47"/>
    <w:rsid w:val="00A341F3"/>
    <w:rsid w:val="00A37618"/>
    <w:rsid w:val="00A7607B"/>
    <w:rsid w:val="00AB2A55"/>
    <w:rsid w:val="00AE17FD"/>
    <w:rsid w:val="00B16566"/>
    <w:rsid w:val="00B27F71"/>
    <w:rsid w:val="00B356F3"/>
    <w:rsid w:val="00B43F7E"/>
    <w:rsid w:val="00B514FB"/>
    <w:rsid w:val="00B60277"/>
    <w:rsid w:val="00B6380E"/>
    <w:rsid w:val="00B7339F"/>
    <w:rsid w:val="00BB5CC4"/>
    <w:rsid w:val="00BD18A0"/>
    <w:rsid w:val="00BE6925"/>
    <w:rsid w:val="00BF0924"/>
    <w:rsid w:val="00C23445"/>
    <w:rsid w:val="00C36289"/>
    <w:rsid w:val="00C60008"/>
    <w:rsid w:val="00C627E9"/>
    <w:rsid w:val="00C632D5"/>
    <w:rsid w:val="00C6569E"/>
    <w:rsid w:val="00C7730E"/>
    <w:rsid w:val="00C7737B"/>
    <w:rsid w:val="00C81DD9"/>
    <w:rsid w:val="00CC006F"/>
    <w:rsid w:val="00CE2996"/>
    <w:rsid w:val="00CE2B33"/>
    <w:rsid w:val="00CF3D8B"/>
    <w:rsid w:val="00D34F0D"/>
    <w:rsid w:val="00D75F03"/>
    <w:rsid w:val="00D84135"/>
    <w:rsid w:val="00DC0B7A"/>
    <w:rsid w:val="00DE4F4A"/>
    <w:rsid w:val="00DF484E"/>
    <w:rsid w:val="00DF56E0"/>
    <w:rsid w:val="00E03B36"/>
    <w:rsid w:val="00E03D40"/>
    <w:rsid w:val="00E07359"/>
    <w:rsid w:val="00E219B2"/>
    <w:rsid w:val="00E75F20"/>
    <w:rsid w:val="00E816D8"/>
    <w:rsid w:val="00E84CD3"/>
    <w:rsid w:val="00E91EA4"/>
    <w:rsid w:val="00EB02B2"/>
    <w:rsid w:val="00EB1B38"/>
    <w:rsid w:val="00EB5CB5"/>
    <w:rsid w:val="00EB7765"/>
    <w:rsid w:val="00EC5A3F"/>
    <w:rsid w:val="00ED6298"/>
    <w:rsid w:val="00ED6BEE"/>
    <w:rsid w:val="00F050F4"/>
    <w:rsid w:val="00F20145"/>
    <w:rsid w:val="00F62840"/>
    <w:rsid w:val="00F66977"/>
    <w:rsid w:val="00F71E6B"/>
    <w:rsid w:val="00FA4D7D"/>
    <w:rsid w:val="00FA75F0"/>
    <w:rsid w:val="00FB3DD1"/>
    <w:rsid w:val="00FB70D3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A0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98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3558"/>
    <w:pPr>
      <w:overflowPunct w:val="0"/>
      <w:jc w:val="center"/>
      <w:textAlignment w:val="baseline"/>
    </w:pPr>
    <w:rPr>
      <w:b/>
      <w:caps/>
      <w:sz w:val="24"/>
    </w:rPr>
  </w:style>
  <w:style w:type="character" w:customStyle="1" w:styleId="a4">
    <w:name w:val="Название Знак"/>
    <w:basedOn w:val="a0"/>
    <w:link w:val="a3"/>
    <w:rsid w:val="001035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header"/>
    <w:basedOn w:val="a"/>
    <w:link w:val="a6"/>
    <w:rsid w:val="001035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03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3558"/>
  </w:style>
  <w:style w:type="character" w:customStyle="1" w:styleId="pre">
    <w:name w:val="pre"/>
    <w:rsid w:val="00103558"/>
  </w:style>
  <w:style w:type="paragraph" w:customStyle="1" w:styleId="ConsPlusNormal">
    <w:name w:val="ConsPlusNormal"/>
    <w:rsid w:val="00103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943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098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610989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610989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610989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10989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610989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10989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D34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4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BD1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1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1C1A"/>
    <w:pPr>
      <w:autoSpaceDE/>
      <w:autoSpaceDN/>
      <w:adjustRightInd/>
      <w:spacing w:before="240" w:after="60"/>
      <w:ind w:firstLine="0"/>
      <w:jc w:val="center"/>
      <w:outlineLvl w:val="0"/>
    </w:pPr>
    <w:rPr>
      <w:rFonts w:eastAsia="Calibri" w:cs="Arial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0D40D83BBFEC59455135B5623ECCB8058BF350E78A600A74FDDB67742CE5D0FD45ED38EE22CC653653a36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ECCB8058BF350E78A600A74FDDB67742CE5D0FD45ED38EE22CC653650a36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2E11-EB96-4572-BD11-F916456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Ипатова Елена Викторовна</dc:creator>
  <cp:lastModifiedBy>AKorovinskaya</cp:lastModifiedBy>
  <cp:revision>3</cp:revision>
  <cp:lastPrinted>2024-04-27T13:04:00Z</cp:lastPrinted>
  <dcterms:created xsi:type="dcterms:W3CDTF">2025-10-21T09:53:00Z</dcterms:created>
  <dcterms:modified xsi:type="dcterms:W3CDTF">2025-10-21T11:07:00Z</dcterms:modified>
</cp:coreProperties>
</file>