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B55" w:rsidRDefault="00D43109" w:rsidP="00D4310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31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Привлечение к</w:t>
      </w:r>
      <w:bookmarkStart w:id="0" w:name="_GoBack"/>
      <w:bookmarkEnd w:id="0"/>
      <w:r w:rsidRPr="00D431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сверхуроч</w:t>
      </w:r>
      <w:r w:rsidR="00D83B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ной работе с согласия работника.</w:t>
      </w:r>
    </w:p>
    <w:p w:rsidR="005008AE" w:rsidRDefault="005008AE" w:rsidP="00D4310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43109" w:rsidRPr="00D43109" w:rsidRDefault="00D43109" w:rsidP="00D4310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10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 с его письменного согласия можно привлечь к сверхурочной работе в следующих случаях (ч. 2 ст. 99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ТК РФ</w:t>
      </w:r>
      <w:r w:rsidRPr="00D43109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D43109" w:rsidRPr="00D43109" w:rsidRDefault="00D43109" w:rsidP="00D4310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10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необходимости выполнить (закончить) начатую работу, которая вследствие непредвиденной задержки по техническим условиям производства не могла быть выполнена (закончена) в течение установленной для работника продолжительности рабочего времени, если невыполнение этой работы может повлечь за собой порчу или гибель имущества работодателя либо создать угрозу жизни и здоровью людей;</w:t>
      </w:r>
    </w:p>
    <w:p w:rsidR="00D43109" w:rsidRPr="00D43109" w:rsidRDefault="00D43109" w:rsidP="00D4310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10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временных работах по ремонту и восстановлению механизмов или сооружений в тех случаях, когда их неисправность может стать причиной прекращения работы для многих работников;</w:t>
      </w:r>
    </w:p>
    <w:p w:rsidR="00D43109" w:rsidRDefault="00D43109" w:rsidP="00D4310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109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продолжения работы при неявке сменяющего работника, если работа не допускает перерыва.</w:t>
      </w:r>
    </w:p>
    <w:p w:rsidR="00D43109" w:rsidRDefault="00D43109" w:rsidP="00D4310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Работнику необходимо знать, что п</w:t>
      </w:r>
      <w:r w:rsidRPr="00D43109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омимо получения письменного согласия работников на выполнение сверхурочной работы, работодатель обязан ознакомить под подпись некоторые категории работников с правом отказаться от такой работы.</w:t>
      </w:r>
    </w:p>
    <w:p w:rsidR="00D83B55" w:rsidRPr="00D83B55" w:rsidRDefault="00D43109" w:rsidP="00D83B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принять во внимание </w:t>
      </w:r>
      <w:r w:rsidR="00D83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самостоятельный поздний уход с работы не признается сверхурочной работой, о чем в своем определении высказался Третий кассационный </w:t>
      </w:r>
      <w:r w:rsidR="00D83B55" w:rsidRPr="00D83B5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суда общей юрисдикции от 20.12.2021 по делу N 88-20199/2021</w:t>
      </w:r>
      <w:r w:rsidR="00D83B55">
        <w:rPr>
          <w:rFonts w:ascii="Times New Roman" w:eastAsia="Times New Roman" w:hAnsi="Times New Roman" w:cs="Times New Roman"/>
          <w:sz w:val="28"/>
          <w:szCs w:val="28"/>
          <w:lang w:eastAsia="ru-RU"/>
        </w:rPr>
        <w:t>: «</w:t>
      </w:r>
      <w:r w:rsidR="00D83B55" w:rsidRPr="00D83B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увольнения сотрудник обратился в суд, так как ему не оплатили переработку. Он представил в том числе ведомости с отметками о приходе и уходе персонала.</w:t>
      </w:r>
      <w:r w:rsidR="00D83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3B55" w:rsidRPr="00D83B5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Первая инстанция решила, что сотрудник работал сверхурочно и взыскала деньги.</w:t>
      </w:r>
      <w:r w:rsidR="00D83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3B55" w:rsidRPr="00D83B55">
        <w:rPr>
          <w:rFonts w:ascii="Times New Roman" w:eastAsia="Times New Roman" w:hAnsi="Times New Roman" w:cs="Times New Roman"/>
          <w:sz w:val="28"/>
          <w:szCs w:val="28"/>
          <w:lang w:eastAsia="ru-RU"/>
        </w:rPr>
        <w:t>Апелляция и кассация встали на сторону организации. Зарплату начисляли по табелям. Распорядительный акт о сверхурочной работе сотрудника не издавали. Нет доказательств того, что он с ведома и по заданию работодателя трудился дольше смены.</w:t>
      </w:r>
      <w:r w:rsidR="00D83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3B55" w:rsidRPr="00D83B55">
        <w:rPr>
          <w:rFonts w:ascii="Times New Roman" w:eastAsia="Times New Roman" w:hAnsi="Times New Roman" w:cs="Times New Roman"/>
          <w:sz w:val="28"/>
          <w:szCs w:val="28"/>
          <w:lang w:eastAsia="ru-RU"/>
        </w:rPr>
        <w:t>То, что сотрудник находился в организации за пределами установленного времени, не значит, что его п</w:t>
      </w:r>
      <w:r w:rsidR="00D83B55">
        <w:rPr>
          <w:rFonts w:ascii="Times New Roman" w:eastAsia="Times New Roman" w:hAnsi="Times New Roman" w:cs="Times New Roman"/>
          <w:sz w:val="28"/>
          <w:szCs w:val="28"/>
          <w:lang w:eastAsia="ru-RU"/>
        </w:rPr>
        <w:t>ривлекали к сверхурочной работе».</w:t>
      </w:r>
    </w:p>
    <w:sectPr w:rsidR="00D83B55" w:rsidRPr="00D83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109"/>
    <w:rsid w:val="005008AE"/>
    <w:rsid w:val="0094023F"/>
    <w:rsid w:val="00D43109"/>
    <w:rsid w:val="00D83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33DBE"/>
  <w15:chartTrackingRefBased/>
  <w15:docId w15:val="{3830414D-0E7F-41CB-8F77-2F0D3C279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08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08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6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Румянцева Ирина Вячеславовна</dc:creator>
  <cp:keywords/>
  <dc:description/>
  <cp:lastModifiedBy>Румянцева Ирина Вячеславовна</cp:lastModifiedBy>
  <cp:revision>2</cp:revision>
  <cp:lastPrinted>2022-03-10T13:32:00Z</cp:lastPrinted>
  <dcterms:created xsi:type="dcterms:W3CDTF">2022-03-10T11:43:00Z</dcterms:created>
  <dcterms:modified xsi:type="dcterms:W3CDTF">2022-03-10T13:32:00Z</dcterms:modified>
</cp:coreProperties>
</file>