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45" w:rsidRPr="00E90345" w:rsidRDefault="00E90345" w:rsidP="00E90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34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E90345" w:rsidRPr="00E90345" w:rsidRDefault="00E90345" w:rsidP="00E90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345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90345" w:rsidRDefault="00E90345" w:rsidP="00E90345">
      <w:pPr>
        <w:pStyle w:val="Title"/>
        <w:spacing w:before="0" w:after="0"/>
        <w:rPr>
          <w:rFonts w:cs="Times New Roman"/>
          <w:sz w:val="28"/>
          <w:szCs w:val="28"/>
        </w:rPr>
      </w:pPr>
      <w:r w:rsidRPr="00E90345">
        <w:rPr>
          <w:rFonts w:cs="Times New Roman"/>
          <w:sz w:val="28"/>
          <w:szCs w:val="28"/>
        </w:rPr>
        <w:t>АРХАНГЕЛЬСКОЙ ОБЛАСТИ</w:t>
      </w:r>
    </w:p>
    <w:p w:rsidR="00E90345" w:rsidRPr="00E90345" w:rsidRDefault="00E90345" w:rsidP="00E90345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E90345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E90345" w:rsidRPr="00E90345" w:rsidRDefault="00411E5A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B70C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 xml:space="preserve"> 2023 г. № </w:t>
      </w:r>
      <w:r w:rsidR="00DB70C1">
        <w:rPr>
          <w:rFonts w:ascii="Times New Roman" w:hAnsi="Times New Roman" w:cs="Times New Roman"/>
          <w:color w:val="000000"/>
          <w:sz w:val="28"/>
          <w:szCs w:val="28"/>
        </w:rPr>
        <w:t>154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E90345" w:rsidRP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E90345" w:rsidRP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E90345">
        <w:rPr>
          <w:rFonts w:ascii="Times New Roman" w:hAnsi="Times New Roman" w:cs="Times New Roman"/>
          <w:color w:val="000000"/>
          <w:sz w:val="20"/>
        </w:rPr>
        <w:t>г. Шенкурск</w:t>
      </w:r>
    </w:p>
    <w:p w:rsidR="00E90345" w:rsidRPr="00E90345" w:rsidRDefault="00E90345" w:rsidP="00E90345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356E9" w:rsidRDefault="000356E9" w:rsidP="00E90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предоставления субсидий на осуществление капитальных вложений в объекты муниципальной собственности </w:t>
      </w:r>
      <w:r w:rsidR="00E90345" w:rsidRPr="00E9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Шенкурского</w:t>
      </w:r>
      <w:r w:rsidRPr="00E9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E9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округа Архангельской области</w:t>
      </w:r>
    </w:p>
    <w:p w:rsidR="00E90345" w:rsidRDefault="00E90345" w:rsidP="00E90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345" w:rsidRDefault="00E90345" w:rsidP="00E90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D0E" w:rsidRDefault="00612D0E" w:rsidP="00612D0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78.2 Бюджетного кодекса Российской Федерации, статьей 5 Положения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Шенкурском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Архангельской области, утвержденного решением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Шенкурского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№ 15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proofErr w:type="spellStart"/>
      <w:proofErr w:type="gramStart"/>
      <w:r w:rsidRPr="009B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9B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9B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9B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 :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D0E" w:rsidRDefault="00612D0E" w:rsidP="00411E5A">
      <w:pPr>
        <w:spacing w:after="0" w:line="240" w:lineRule="auto"/>
        <w:ind w:firstLine="6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11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Правила предоставления субсидий на осуществление капитальных вложений в 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 </w:t>
      </w:r>
    </w:p>
    <w:p w:rsidR="00612D0E" w:rsidRDefault="00612D0E" w:rsidP="00612D0E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660"/>
        <w:jc w:val="both"/>
      </w:pPr>
      <w:r>
        <w:t>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округа Архангельской области  в сети «Интернет».</w:t>
      </w:r>
    </w:p>
    <w:p w:rsidR="00612D0E" w:rsidRPr="00982FF5" w:rsidRDefault="002652CF" w:rsidP="00411E5A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</w:pPr>
      <w:r>
        <w:t xml:space="preserve"> </w:t>
      </w:r>
      <w:r w:rsidR="00612D0E">
        <w:t xml:space="preserve"> Настоящее постановление вступает в силу со дня его официального опубликования.</w:t>
      </w:r>
    </w:p>
    <w:p w:rsidR="00612D0E" w:rsidRDefault="00612D0E" w:rsidP="0061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Default="00612D0E" w:rsidP="0061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Pr="00E97D64" w:rsidRDefault="00612D0E" w:rsidP="00612D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64">
        <w:rPr>
          <w:rFonts w:ascii="Times New Roman" w:hAnsi="Times New Roman" w:cs="Times New Roman"/>
          <w:b/>
          <w:sz w:val="28"/>
          <w:szCs w:val="28"/>
        </w:rPr>
        <w:t>Глава Шенкурского муниципального округа                    О.И. Красникова</w:t>
      </w:r>
    </w:p>
    <w:p w:rsidR="00612D0E" w:rsidRPr="000F123A" w:rsidRDefault="00612D0E" w:rsidP="00612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Pr="000F123A" w:rsidRDefault="00612D0E" w:rsidP="00612D0E">
      <w:pPr>
        <w:jc w:val="both"/>
        <w:rPr>
          <w:rFonts w:ascii="Times New Roman" w:hAnsi="Times New Roman" w:cs="Times New Roman"/>
          <w:sz w:val="28"/>
          <w:szCs w:val="28"/>
        </w:rPr>
        <w:sectPr w:rsidR="00612D0E" w:rsidRPr="000F123A" w:rsidSect="00612D0E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B03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411E5A" w:rsidRDefault="00411E5A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от </w:t>
      </w:r>
      <w:r w:rsidR="00DB70C1">
        <w:rPr>
          <w:rFonts w:ascii="Times New Roman" w:hAnsi="Times New Roman" w:cs="Times New Roman"/>
          <w:sz w:val="28"/>
          <w:szCs w:val="28"/>
        </w:rPr>
        <w:t>10</w:t>
      </w:r>
      <w:r w:rsidRPr="008B038D">
        <w:rPr>
          <w:rFonts w:ascii="Times New Roman" w:hAnsi="Times New Roman" w:cs="Times New Roman"/>
          <w:sz w:val="28"/>
          <w:szCs w:val="28"/>
        </w:rPr>
        <w:t xml:space="preserve"> марта 2023 г. №</w:t>
      </w:r>
      <w:r w:rsidR="00DB70C1">
        <w:rPr>
          <w:rFonts w:ascii="Times New Roman" w:hAnsi="Times New Roman" w:cs="Times New Roman"/>
          <w:sz w:val="28"/>
          <w:szCs w:val="28"/>
        </w:rPr>
        <w:t xml:space="preserve"> 154</w:t>
      </w:r>
      <w:r w:rsidRPr="008B0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411E5A" w:rsidRDefault="00411E5A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1E5A" w:rsidRDefault="00411E5A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1E5A" w:rsidRDefault="00411E5A" w:rsidP="00411E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9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субсидий на осуществление капитальных вложений в объекты муниципальной собственности Шенкурского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округа Архангельской области</w:t>
      </w:r>
    </w:p>
    <w:p w:rsidR="00612D0E" w:rsidRDefault="00612D0E" w:rsidP="00612D0E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6E9" w:rsidRPr="00E90345" w:rsidRDefault="000356E9" w:rsidP="00411E5A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принятия решения о предоставлении муниципальным бюджетным учреждениям, муниципальным автономным учреждениям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 – организации) бюджетных ассигнований на осуществление капитальных вложений в объекты капитального строительства муниципальной собственности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в том числе в целях подготовки обоснования инвестиций и проведения его технологического и ценового аудита и объекты недвижимого имущества, приобретаемые в муниципальную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(далее – объекты) за счет предусмотренных на эти цели субсидий (далее – субсидии) из бюджета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 – местный бюджет), порядок предоставления субсидий организациям, а также порядок принятия решения о предоставлении получателям средств местного бюджета права заключать соглашения о предоставлении субсидий на срок реализации решений о предоставлении субсидий, превышающий срок действия утвержденных получателю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 лимитов бюджетных обязательств на предоставление субсидий.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местного бюджета не допускается предоставление субсидий в отношении объектов, по которым принято решение о подготовке и реализации бюджетных инвестиций, предусмотренное пунктами 2 и 3.1 статьи 79 Бюджетного кодекса Российской Федерации.</w:t>
      </w:r>
    </w:p>
    <w:p w:rsidR="00C202F0" w:rsidRDefault="00C202F0" w:rsidP="00E9034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6E9" w:rsidRPr="00E90345" w:rsidRDefault="000356E9" w:rsidP="00C202F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Принятие решения о предоставлении субсидии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бюджетных ассигнований из местного бюджета в виде субсидии на осуществление организациями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округа Архангельской области и в приобретение объектов недвижимого имущества в муниципальную собственность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 – решение о предоставлении субсидии) принимается в форме постановления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подготовки проекта решения о предоставлении субсидии может выступать орган местного самоуправления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осуществляющий в соответствии с Бюджетным кодексом Российской Федерации полномочия главного распорядителя средств местного бюджета, (далее – муниципальный орган), ответственный за реализацию мероприятий муниципальной программы, в рамках которых планируется предоставление субсидии, либо в случае, если объект не включен в муниципальную программу, – муниципальный орган, наделенный в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</w:t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в соответствующей сфере ведения.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объектов производится с учетом приоритетов и целей социально-экономического развития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исходя из прогнозов и программ социально-экономического развития, концепций и стратегий развития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 на среднесрочный и долгосрочный периоды, а также оценки эффективности использования средств местного бюджета, направляемых на капитальные вложения.</w:t>
      </w:r>
      <w:proofErr w:type="gramEnd"/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орган подготавливает проект решения о предоставлении субсидии, который должен содержать следующую информацию в отношении каждого объекта: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капитального строительства (объекта недвижимого имущества);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инвестирования (строительство (реконструкция, в том числе с элементами реставрации), техническое перевооружение, приобретение);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главного распорядителя средств местного бюджета;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застройщика, заказчика;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отрасли;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(прирост мощности) объекта капитального строительства (объекта недвижимого имущества);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ввода в эксплуатацию (приобретения) объекта капитального строительства (объекта недвижимого имущества);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документации, подготовку исходно-разрешительной документации, подготовку  обоснования инвестиций и проведения его технологического и ценового аудита, проведение государственной экспертизы проектной документации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результатов инженерных изысканий, проведение проверки достоверности определения сметной стоимости объекта – в случае, если субсидия на указанные цели предоставляется;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имущества, рассчитанной в ценах соответствующих лет реализации инвестиционного проекта, по годам реализации инвестиционного проекта и источникам его финансового обеспечения;</w:t>
      </w:r>
      <w:proofErr w:type="gramEnd"/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(предельный) размер субсидии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подготовку исходно-разрешительной документации, подготовку  обоснования инвестиций и проведения его технологического и ценового аудита,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объекта – в случае, если субсидия на указанные цели предоставляется;</w:t>
      </w:r>
      <w:proofErr w:type="gramEnd"/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общего (предельного) размера субсидии, рассчитанного в ценах соответствующих лет реализации инвестиционного проекта, по годам реализации инвестиционного проекта и источникам его финансового обеспечения;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размер средств организации, направляемых на реализацию инвестиционного проекта, рассчитанный в ценах соответствующих лет реализации инвестиционного проекта;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общего размера средств организации, направляемых на реализацию инвестиционного проекта, рассчитанного в ценах соответствующих лет реализации инвестиционного проекта, по годам реализации инвестиционного проекта.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орган направляет согласованный с ответственным исполнителем муниципальной программы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(в случае, если объект включен в муниципальную программу) проект решения о предоставлении субсидии с пояснительной запиской, содержащей оценку эффективности использования средств местного бюджета, направляемых на капитальные вложения, в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управление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 – Финансовое управление) на согласование.</w:t>
      </w:r>
      <w:proofErr w:type="gramEnd"/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вправе запрашивать у муниципального органа документы и информацию по объектам, которые включены в проект решения о предоставлении субсидии.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согласования Финансовым управлением проект решения о предоставлении субсидии подлежит доработке.</w:t>
      </w:r>
    </w:p>
    <w:p w:rsidR="000356E9" w:rsidRPr="00E90345" w:rsidRDefault="000356E9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Согласованный с Финансовым управлением проект решения о предоставлении субсидии направляется главе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для его принятия.</w:t>
      </w:r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проекта местного бюджета на очередной финансовый год и плановый период принятие решения о предоставлении субсидии, внесение изменений в действующее решение о предоставлении субсидии осуществляются в сроки, установленные графиком разработки прогноза социально-экономического развития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на очередной финансовый год и плановый период, проекта местного бюджета на очередной финансовый год и плановый период.</w:t>
      </w:r>
      <w:proofErr w:type="gramEnd"/>
    </w:p>
    <w:p w:rsidR="000356E9" w:rsidRPr="00E90345" w:rsidRDefault="00CF7AC4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финансовом году при наличии оснований и источников финансового обеспечения в действующее решение о предоставлении субсидии могут вноситься изменения, а также приниматься новое решение о предоставлении субсидии.</w:t>
      </w:r>
    </w:p>
    <w:p w:rsidR="000356E9" w:rsidRPr="00E90345" w:rsidRDefault="000356E9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действующее решение о предоставлении субсидии, а также принятие нового решения о предоставлении субсидии осуществляется в порядке, установленном настоящими Правилами.</w:t>
      </w:r>
    </w:p>
    <w:p w:rsidR="00C202F0" w:rsidRDefault="00C202F0" w:rsidP="00E9034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6E9" w:rsidRPr="00E90345" w:rsidRDefault="000356E9" w:rsidP="00C202F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Предоставление субсидий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организациям в размере средств, предусмотренных решением о предоставлении субсидии, в пределах бюджетных средств, предусмотренных решением о местном бюджете на соответствующий финансовый год и плановый период, и лимитов бюджетных обязательств, доведенных в установленном порядке муниципальному органу как получателю средств местного бюджета на цели предоставления субсидий.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Субсидия, предоставляемая муниципальному бюджетному и (или) автономному учреждению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не направляется на финансовое обеспечение следующих работ, если иное не предусмотрено решением о предоставлении субсидии: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аудита проектной документации;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исходно-разрешительной документации;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экспертизы проектной документации и результатов инженерных изысканий;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достоверности определения сметной стоимости объектов капитального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осуществляется в соответствии с соглашением, заключенным между муниципальными органами как получателями средств местного бюджета, предоставляющими субсидию организациям, и организацией (далее –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</w:t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администрации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принятому в соответствии с абзацем четырнадцатым пункта 4 статьи 78.2 Бюджетного кодекса Российской Федерации и настоящими Правилами, получателю средств местного бюджета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субсидии.</w:t>
      </w:r>
      <w:proofErr w:type="gramEnd"/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 может быть заключено в отношении нескольких объектов. Соглашение о предоставлении субсидии, за исключением субсидии, предоставленной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значения результатов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рассчитанной в ценах соответствующих лет стоимости объекта (сметной или предполагаемой (предельной) стоимости объекта капитального строительства либо стоимости приобретения объекта недвижимого имущества), соответствующих решению, а также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решению;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устанавливающие обязанность муниципального автономного учреждения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по открытию в органе Федерального казначейства лицевого счета по получению и использованию субсидий;</w:t>
      </w:r>
      <w:proofErr w:type="gramEnd"/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муниципального бюджетного и (или) автономного учреждения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осуществлять расходы на проведение работ, указанных в пункте 18 настоящих Правил, без использования субсидии, если предоставление субсидии на эти цели не предусмотрено решением о предоставлении субсидии;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муниципального бюджетного и (или) автономного учреждения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0356E9" w:rsidRPr="00E90345" w:rsidRDefault="000356E9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положения, устанавливающие право получателя средств местного бюджета,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муниципального органа как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28 настоящих Правил;</w:t>
      </w:r>
      <w:proofErr w:type="gramEnd"/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за счет иных источников финансирования в случае, если решением о предоставлении субсидии предусмотрено такое условие;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 организацией отчетности об использовании субсидии;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и порядок внесения изменений в соглашение о предоставлении субсидии, в том числе в случае уменьшения получателю средств местного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в целях подготовки обоснования инвестиций и проведения его технологического и ценового аудита должно </w:t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положени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предусмотренные подпунктами «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20 настоящих Правил, а также цель, значения результатов предоставления субсидии и ее объем с распределением по годам в отношении каждого объекта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решению, сроков подготовки обоснования инвестиций и проведения его технологического и ценового аудита.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сроках и об объемах перечисления субсидий организациям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 субсидиями, поступающими организациям, учитываются на отдельных лицевых счетах, открываемых организациям в органах Федерального казначейства в порядке, установленном Федеральным казначейством.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управлением администрации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использованные на начало очередного финансового года остатки субсидий подлежат перечислению организациями в установленном порядке в местный бюджет.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получателя средств местного бюджета, предоставившего субсидию,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указанное решение может быть включено несколько объектов.</w:t>
      </w:r>
    </w:p>
    <w:p w:rsidR="000356E9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муниципального органа, предоставляющего субсидию, о наличии потребности организации в не использованных на начало очередного финансового года остатках субсидии подлежит согласованию с Финансовым управлением администрации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 На согласование указанное решение представляется вместе с пояснительной запиской, содержащей обоснование такого решения.</w:t>
      </w:r>
    </w:p>
    <w:p w:rsidR="00C202F0" w:rsidRPr="00E90345" w:rsidRDefault="00C202F0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6E9" w:rsidRPr="00E90345" w:rsidRDefault="000356E9" w:rsidP="00C202F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Принятие решения о предоставлении получателю средств местного бюджета права заключать соглашения о предоставлении субсидий на срок, превышающий срок действия утвержденных лимитов бюджетных обязательств на предоставление субсидий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Инициатором подготовки проекта решения о предоставлении получателю средств местного бюджета права заключать соглашения о предоставлении субсидии на срок реализации решений о предоставлении субсидий, превышающий срок действия утвержденных получателю средств местного бюджета лимитов бюджетных обязательств на предоставление субсидий (далее – решение о предоставлении права) может выступать муниципальный орган, предоставляющий субсидию.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о предоставлении права должна быть отражена следующая информация: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субсидии по годам строительства (реконструкции, в том числе с элементами реставрации, технического перевооружения) или приобретения;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соглашения, не превышающий срока, установленного решением о предоставлении субсидий;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внесения изменений в соглашение в случае уменьшения муниципальному органу как получателю средств местного бюджета, предоставляющему субсидию, ранее доведенных ему в установленном порядке лимитов бюджетных обязательств на предоставление субсидии, влекущего невозможность исполнения условий заключенных организацией с подрядчиками и (или) исполнителями договоров на поставку товаров, выполнение работ, оказание услуг, связанных со строительством (реконструкцией, в том числе с элементами реставрации, техническим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перевооружением) объекта капитального строительства или приобретением объекта недвижимого имущества, подлежащих оплате за счет субсидии (далее – договоры);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согласования организацией новых условий договоров в случае внесен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соответствии с подпунктом «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изменений в соглашение.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муниципальному органу как получателю средств местного бюджета, предоставляющему субсидию, уменьшены 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доведенные ему в установленном порядке лимиты бюджетных обязательств на предоставление субсидии: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орган обеспечивает согласование с организацией новых условий соглашения в части сроков предоставления субсидии, а при невозможности такого согласования – согласование в части размера предоставляемой субсидии. При этом муниципальный орган обеспечивает предоставление субсидии в размере, необходимом для оплаты поставки товаров, выполнения работ, оказания услуг, предусмотренных договорами, обязательства по которым подрядчиками и (или) исполнителями исполнены;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обеспечивает согласование с подрядчиками и (или) исполнителями новых условий договоров в части изменения размера субсидии и (или) сроков ее предоставления, а при невозможности такого согласования – согласование в части </w:t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договором объема поставки товаров, выполнения работ, оказания услуг.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условий соглашения осуществляется после внесения в установленном порядке изменений в решение о предоставлении субсидий.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предоставлении права подготавливается муниципальным органом в форме </w:t>
      </w:r>
      <w:proofErr w:type="gramStart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распоряжения администрации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proofErr w:type="gramEnd"/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согласовывается с организацией.</w:t>
      </w:r>
    </w:p>
    <w:p w:rsidR="000356E9" w:rsidRPr="00E90345" w:rsidRDefault="000356E9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с организацией проект решения о предоставлении права и пояснительная записка к нему н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аправляются для согласования в Фи</w:t>
      </w:r>
      <w:r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нансовое управление.</w:t>
      </w:r>
    </w:p>
    <w:p w:rsidR="000356E9" w:rsidRPr="00E90345" w:rsidRDefault="0031172D" w:rsidP="00E90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с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проект решения о предоставлении права направляется главе </w:t>
      </w:r>
      <w:r w:rsidR="00C202F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0356E9" w:rsidRPr="00E9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 Архангельской области для его принятия.</w:t>
      </w:r>
    </w:p>
    <w:p w:rsidR="0045623B" w:rsidRPr="00E90345" w:rsidRDefault="0045623B" w:rsidP="00E903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623B" w:rsidRPr="00E90345" w:rsidSect="0045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524B"/>
    <w:multiLevelType w:val="hybridMultilevel"/>
    <w:tmpl w:val="37FE5D6C"/>
    <w:lvl w:ilvl="0" w:tplc="9328D92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9966634"/>
    <w:multiLevelType w:val="multilevel"/>
    <w:tmpl w:val="B92C5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6E9"/>
    <w:rsid w:val="000356E9"/>
    <w:rsid w:val="0024287F"/>
    <w:rsid w:val="002652CF"/>
    <w:rsid w:val="00265E45"/>
    <w:rsid w:val="0031172D"/>
    <w:rsid w:val="00411E5A"/>
    <w:rsid w:val="0045623B"/>
    <w:rsid w:val="00490C43"/>
    <w:rsid w:val="00612D0E"/>
    <w:rsid w:val="009B1CA7"/>
    <w:rsid w:val="00C202F0"/>
    <w:rsid w:val="00CF7AC4"/>
    <w:rsid w:val="00DB70C1"/>
    <w:rsid w:val="00E9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5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6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E90345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612D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0E"/>
    <w:pPr>
      <w:shd w:val="clear" w:color="auto" w:fill="FFFFFF"/>
      <w:spacing w:before="540" w:after="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12D0E"/>
    <w:pPr>
      <w:ind w:left="720"/>
      <w:contextualSpacing/>
    </w:pPr>
  </w:style>
  <w:style w:type="paragraph" w:styleId="a4">
    <w:name w:val="No Spacing"/>
    <w:uiPriority w:val="1"/>
    <w:qFormat/>
    <w:rsid w:val="00411E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4</cp:revision>
  <cp:lastPrinted>2023-03-10T12:09:00Z</cp:lastPrinted>
  <dcterms:created xsi:type="dcterms:W3CDTF">2023-03-10T08:58:00Z</dcterms:created>
  <dcterms:modified xsi:type="dcterms:W3CDTF">2023-03-13T13:00:00Z</dcterms:modified>
</cp:coreProperties>
</file>