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3F" w:rsidRPr="00AF7273" w:rsidRDefault="00AF7273" w:rsidP="00AF727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F7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Ужесточение ответственности за преступления против основ конституционного строя и безопасности государства</w:t>
      </w:r>
    </w:p>
    <w:p w:rsidR="00183D3F" w:rsidRDefault="00183D3F" w:rsidP="00183D3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3D3F" w:rsidRDefault="00183D3F" w:rsidP="00183D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28.04.2023 № 157-ФЗ «</w:t>
      </w:r>
      <w:r w:rsidRPr="00132A8B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Уголовный кодекс Российской Федерации и статью 151 Уголовно-процессуального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введена в действие статья 284.3 Уголовного кодекса Российской Федерации (далее – УК РФ), предусматривающая ответственность за оказание </w:t>
      </w:r>
      <w:r w:rsidRPr="00183D3F">
        <w:rPr>
          <w:rFonts w:ascii="Times New Roman" w:eastAsia="Times New Roman" w:hAnsi="Times New Roman" w:cs="Times New Roman"/>
          <w:sz w:val="28"/>
          <w:szCs w:val="24"/>
          <w:lang w:eastAsia="ru-RU"/>
        </w:rPr>
        <w:t>в исполнении решений международных организаций, в которых Российская Федерация не участвует, или иностранных государственных органов</w:t>
      </w:r>
      <w:r w:rsidRPr="00183D3F">
        <w:t xml:space="preserve"> </w:t>
      </w:r>
      <w:r w:rsidRPr="00183D3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уголовном преследовании должностных лиц органов публичной власти Российской Федерации в связи с осуществлением ими служебной деятельности, иных лиц в связи с прохождением ими военной службы или пребыванием в добровольческих формированиях, содействующих выполнению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83D3F" w:rsidRDefault="00183D3F" w:rsidP="00183D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Совершение преступления по данной статье УК РФ влечет уголовную ответственность в виде штрафа </w:t>
      </w:r>
      <w:r w:rsidRPr="00183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размере от трехсот тысяч до одного миллиона рублей или в размере заработной платы или </w:t>
      </w:r>
      <w:proofErr w:type="gramStart"/>
      <w:r w:rsidRPr="00183D3F">
        <w:rPr>
          <w:rFonts w:ascii="Times New Roman" w:eastAsia="Times New Roman" w:hAnsi="Times New Roman" w:cs="Times New Roman"/>
          <w:sz w:val="28"/>
          <w:szCs w:val="24"/>
          <w:lang w:eastAsia="ru-RU"/>
        </w:rPr>
        <w:t>иного дохода</w:t>
      </w:r>
      <w:proofErr w:type="gramEnd"/>
      <w:r w:rsidRPr="00183D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осужденного за период от трех до пяти лет либо л</w:t>
      </w:r>
      <w:bookmarkStart w:id="0" w:name="_GoBack"/>
      <w:bookmarkEnd w:id="0"/>
      <w:r w:rsidRPr="00183D3F">
        <w:rPr>
          <w:rFonts w:ascii="Times New Roman" w:eastAsia="Times New Roman" w:hAnsi="Times New Roman" w:cs="Times New Roman"/>
          <w:sz w:val="28"/>
          <w:szCs w:val="24"/>
          <w:lang w:eastAsia="ru-RU"/>
        </w:rPr>
        <w:t>ишением свободы на срок до пяти лет с лишением права занимать определенные должности или заниматься определенной деятельностью на тот же срок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F7273" w:rsidRPr="00AF7273" w:rsidRDefault="00AF7273" w:rsidP="00183D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 за государственную измену по ст. 275 УК РФ предусмотрена уголовная ответственность в виде пожизненного лишения свободы.</w:t>
      </w:r>
    </w:p>
    <w:sectPr w:rsidR="00AF7273" w:rsidRPr="00AF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3F"/>
    <w:rsid w:val="00183D3F"/>
    <w:rsid w:val="00AF7273"/>
    <w:rsid w:val="00D4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F261"/>
  <w15:chartTrackingRefBased/>
  <w15:docId w15:val="{5E77550D-6BBC-4E8F-BF25-226C2E2C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1</cp:revision>
  <dcterms:created xsi:type="dcterms:W3CDTF">2023-06-06T13:45:00Z</dcterms:created>
  <dcterms:modified xsi:type="dcterms:W3CDTF">2023-06-06T14:23:00Z</dcterms:modified>
</cp:coreProperties>
</file>