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492C31">
        <w:trPr>
          <w:trHeight w:val="15513"/>
        </w:trPr>
        <w:tc>
          <w:tcPr>
            <w:tcW w:w="11250" w:type="dxa"/>
          </w:tcPr>
          <w:p w:rsidR="004669EE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8E7633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90</w:t>
            </w:r>
          </w:p>
          <w:p w:rsidR="00E43FB3" w:rsidRPr="00403267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Учредитель  –  </w:t>
            </w:r>
            <w:r w:rsidR="00283582"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>Совет депутатов  МО «Шеговарское»</w:t>
            </w:r>
          </w:p>
          <w:p w:rsidR="004669EE" w:rsidRPr="00403267" w:rsidRDefault="004669EE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354" w:rsidRPr="00403267" w:rsidRDefault="00733354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93056"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17"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6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81A17"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633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E7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074F0" w:rsidRPr="00403267" w:rsidRDefault="000074F0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472" w:rsidRPr="00403267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472" w:rsidRPr="00403267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F0" w:rsidRPr="00403267" w:rsidRDefault="000074F0" w:rsidP="000074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FC4472" w:rsidRPr="00403267" w:rsidRDefault="00FC4472" w:rsidP="000074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CB6" w:rsidRPr="00403267" w:rsidRDefault="004D6CB6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9977"/>
            </w:tblGrid>
            <w:tr w:rsidR="00D07CD8" w:rsidRPr="00403267" w:rsidTr="000074F0">
              <w:tc>
                <w:tcPr>
                  <w:tcW w:w="9977" w:type="dxa"/>
                </w:tcPr>
                <w:p w:rsidR="006C5F46" w:rsidRDefault="00312469" w:rsidP="003C15FA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 от  2</w:t>
                  </w:r>
                  <w:r w:rsidR="003C15FA"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C15FA"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января </w:t>
                  </w:r>
                  <w:r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3C15FA"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№ </w:t>
                  </w:r>
                  <w:r w:rsidR="003C15FA"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3C15F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«</w:t>
                  </w:r>
                  <w:r w:rsidR="003C15FA" w:rsidRPr="003C15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 утверждении  Правил подготовки  администрацией </w:t>
                  </w:r>
                  <w:r w:rsidR="003C15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3C15FA" w:rsidRPr="003C15F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МО      «Шеговарское»</w:t>
                  </w:r>
                  <w:r w:rsidR="003C15FA" w:rsidRPr="003C15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программы  профилактики нарушений  обязательных  требований</w:t>
                  </w:r>
                  <w:r w:rsidR="00931CA8" w:rsidRPr="003C15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15FA" w:rsidRPr="003C15FA" w:rsidRDefault="003C15FA" w:rsidP="003C15F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174DE" w:rsidRPr="00403267" w:rsidTr="000074F0">
              <w:tc>
                <w:tcPr>
                  <w:tcW w:w="9977" w:type="dxa"/>
                </w:tcPr>
                <w:p w:rsidR="005174DE" w:rsidRDefault="003C15FA" w:rsidP="003C15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Calibri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3C1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 от  25 января  2018 года 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3C15F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312469" w:rsidRPr="004032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</w:t>
                  </w:r>
                  <w:r w:rsidR="00931CA8" w:rsidRPr="00403267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О признании  утратившими  силу  постановлений администрации   МО «Шеговарское»</w:t>
                  </w:r>
                  <w:r w:rsidR="00931CA8" w:rsidRPr="00403267">
                    <w:rPr>
                      <w:rFonts w:ascii="Calibri" w:eastAsia="Calibri" w:hAnsi="Calibri" w:cs="Calibri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C15FA" w:rsidRPr="00403267" w:rsidRDefault="003C15FA" w:rsidP="003C15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F49E7" w:rsidRPr="00403267" w:rsidRDefault="000F49E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Pr="000F34CB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39" w:rsidRPr="000F34CB" w:rsidRDefault="00E25A39" w:rsidP="00E25A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М.П. Истомина </w:t>
            </w:r>
          </w:p>
          <w:p w:rsidR="000F1B32" w:rsidRPr="000F34CB" w:rsidRDefault="00530525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="00EA4799" w:rsidRPr="000F34CB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799" w:rsidRPr="000F34CB" w:rsidRDefault="00EA4799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8 экз.</w:t>
            </w:r>
          </w:p>
        </w:tc>
      </w:tr>
    </w:tbl>
    <w:p w:rsidR="005174DE" w:rsidRDefault="005174DE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267" w:rsidRDefault="00403267" w:rsidP="009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267" w:rsidRDefault="00403267" w:rsidP="009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FA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FA">
        <w:rPr>
          <w:rFonts w:ascii="Times New Roman" w:hAnsi="Times New Roman" w:cs="Times New Roman"/>
          <w:b/>
          <w:sz w:val="24"/>
          <w:szCs w:val="24"/>
        </w:rPr>
        <w:t xml:space="preserve">Шенкурский муниципальный район </w:t>
      </w: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F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FA">
        <w:rPr>
          <w:rFonts w:ascii="Times New Roman" w:hAnsi="Times New Roman" w:cs="Times New Roman"/>
          <w:b/>
          <w:sz w:val="24"/>
          <w:szCs w:val="24"/>
        </w:rPr>
        <w:t xml:space="preserve"> «Шеговарское»</w:t>
      </w: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5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3C15FA" w:rsidRPr="003C15FA" w:rsidRDefault="003C15FA" w:rsidP="003C1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5FA">
        <w:rPr>
          <w:rFonts w:ascii="Times New Roman" w:eastAsia="Calibri" w:hAnsi="Times New Roman" w:cs="Times New Roman"/>
          <w:sz w:val="24"/>
          <w:szCs w:val="24"/>
          <w:lang w:eastAsia="ru-RU"/>
        </w:rPr>
        <w:t>«25»  января  2017 года    №  8</w:t>
      </w: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 Правил подготовки  администрацией </w:t>
      </w:r>
    </w:p>
    <w:p w:rsidR="003C15FA" w:rsidRPr="003C15FA" w:rsidRDefault="003C15FA" w:rsidP="003C1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b/>
          <w:bCs/>
          <w:sz w:val="24"/>
          <w:szCs w:val="24"/>
        </w:rPr>
        <w:t>МО      «Шеговарское»</w:t>
      </w:r>
      <w:r w:rsidRPr="003C1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программы  профилактики </w:t>
      </w:r>
    </w:p>
    <w:p w:rsidR="003C15FA" w:rsidRPr="003C15FA" w:rsidRDefault="003C15FA" w:rsidP="003C1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b/>
          <w:color w:val="000000"/>
          <w:sz w:val="24"/>
          <w:szCs w:val="24"/>
        </w:rPr>
        <w:t>нарушений  обязательных  требований</w:t>
      </w:r>
    </w:p>
    <w:p w:rsidR="003C15FA" w:rsidRPr="003C15FA" w:rsidRDefault="003C15FA" w:rsidP="003C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C15F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1 статьи 8.2 Федерального закона 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26 декабря 2008 года № 294-ФЗ «О защите прав юридических лиц 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br/>
        <w:t>и индивидуальных предпринимателей при осуществлении государственного контроля (надзора) и муниципального контроля», постановлением   Правительства  Архангельской области от  06.12.2017  № 519-пп «</w:t>
      </w:r>
      <w:r w:rsidRPr="003C15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порядке подготовки исполнительными органами государственной власти Архангельской области программ профилактики нарушений обязательных требований»,  </w:t>
      </w:r>
      <w:r w:rsidRPr="003C15FA">
        <w:rPr>
          <w:rFonts w:ascii="Times New Roman" w:hAnsi="Times New Roman" w:cs="Times New Roman"/>
          <w:sz w:val="24"/>
          <w:szCs w:val="24"/>
        </w:rPr>
        <w:t xml:space="preserve">администрация МО  «Шеговарское»  </w:t>
      </w:r>
      <w:proofErr w:type="gramEnd"/>
    </w:p>
    <w:p w:rsidR="003C15FA" w:rsidRPr="003C15FA" w:rsidRDefault="003C15FA" w:rsidP="003C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5F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C15FA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3C15FA" w:rsidRPr="003C15FA" w:rsidRDefault="003C15FA" w:rsidP="003C1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5FA" w:rsidRPr="003C15FA" w:rsidRDefault="003C15FA" w:rsidP="003C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подготовки администрацией 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«Шеговарское»</w:t>
      </w: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профилактики нарушений обязательных требований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5FA" w:rsidRPr="003C15FA" w:rsidRDefault="003C15FA" w:rsidP="003C1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постановление вступает в силу </w:t>
      </w: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3C15FA" w:rsidRPr="003C15FA" w:rsidRDefault="003C15FA" w:rsidP="003C1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3C15F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C15FA" w:rsidRPr="003C15FA" w:rsidRDefault="003C15FA" w:rsidP="003C1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 xml:space="preserve">образования  «Шеговарское»                                           </w:t>
      </w:r>
      <w:r w:rsidR="00D97E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C15FA">
        <w:rPr>
          <w:rFonts w:ascii="Times New Roman" w:hAnsi="Times New Roman" w:cs="Times New Roman"/>
          <w:sz w:val="24"/>
          <w:szCs w:val="24"/>
        </w:rPr>
        <w:t xml:space="preserve">                         Н.С. Свицкая </w:t>
      </w:r>
    </w:p>
    <w:p w:rsidR="003C15FA" w:rsidRPr="003C15FA" w:rsidRDefault="003C15FA" w:rsidP="003C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Pr="003C15FA" w:rsidRDefault="00D97E22" w:rsidP="00D97E22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</w:p>
    <w:p w:rsidR="00D97E22" w:rsidRPr="003C15FA" w:rsidRDefault="00D97E22" w:rsidP="00D97E22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 администрации МО «Шеговарское»</w:t>
      </w:r>
    </w:p>
    <w:p w:rsidR="00D97E22" w:rsidRPr="003C15FA" w:rsidRDefault="00D97E22" w:rsidP="00D97E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«25» января  2018 года  №  8</w:t>
      </w:r>
    </w:p>
    <w:p w:rsidR="00D97E22" w:rsidRPr="003C15FA" w:rsidRDefault="00D97E22" w:rsidP="00D97E22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E22" w:rsidRPr="003C15FA" w:rsidRDefault="00D97E22" w:rsidP="00D97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Правила </w:t>
      </w:r>
    </w:p>
    <w:p w:rsidR="00D97E22" w:rsidRPr="003C15FA" w:rsidRDefault="00D97E22" w:rsidP="00D97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подготовки  администрацией </w:t>
      </w:r>
      <w:r w:rsidRPr="003C15FA">
        <w:rPr>
          <w:rFonts w:ascii="Times New Roman" w:hAnsi="Times New Roman" w:cs="Times New Roman"/>
          <w:b/>
          <w:bCs/>
          <w:sz w:val="24"/>
          <w:szCs w:val="24"/>
        </w:rPr>
        <w:t>МО «Шеговарское»</w:t>
      </w:r>
    </w:p>
    <w:p w:rsidR="00D97E22" w:rsidRPr="003C15FA" w:rsidRDefault="00D97E22" w:rsidP="00D97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 профилактики нарушений обязательных требований</w:t>
      </w:r>
    </w:p>
    <w:p w:rsidR="00D97E22" w:rsidRPr="003C15FA" w:rsidRDefault="00D97E22" w:rsidP="00D97E22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E22" w:rsidRPr="003C15FA" w:rsidRDefault="00D97E22" w:rsidP="00D97E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3C1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Общие положения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Правила, разработанные в соответствии с частью 1 </w:t>
      </w: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статьи  8.2  Федерального закона от 26 декабря 2008 года 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устанавливает  порядок  подготовки  администрацией 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«Шеговарское»  </w:t>
      </w: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администрация) ежегодных программ профилактики нарушений требований (далее – программы)  в целях предупреждения нарушений юридическими лицами, индивидуальными предпринимателями и физическими лицами</w:t>
      </w:r>
      <w:proofErr w:type="gramEnd"/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подконтрольные субъекты) обязательных требований, устранения причин, факторов и условий, способствующих нарушениям требований.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представляет собой увязанный по целям, задачам 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требований, и направленных на выявление и устранение конкретных причин и факторов 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несоблюдения требований, а также на создание и развитие системы профилактики в администрации </w:t>
      </w:r>
      <w:r w:rsidRPr="003C15FA">
        <w:rPr>
          <w:rFonts w:ascii="Times New Roman" w:hAnsi="Times New Roman" w:cs="Times New Roman"/>
          <w:sz w:val="24"/>
          <w:szCs w:val="24"/>
        </w:rPr>
        <w:t>МО «Шеговарское»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 ежегодно  утверждается постановлением администрации 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«Шеговарское» до 20 декабря текущего года и реализуется с 01 января в течение следующего календарного года. </w:t>
      </w: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решению главы 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«Шеговарское»</w:t>
      </w: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администрации  может  быть подготовлена  единая  программа в целом по всем осуществляемым ею видам муниципального контроля  либо отдельные программы  по каждому виду муниципального контроля.</w:t>
      </w:r>
    </w:p>
    <w:p w:rsidR="00D97E22" w:rsidRPr="003C15FA" w:rsidRDefault="00D97E22" w:rsidP="00D97E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7E22" w:rsidRPr="003C15FA" w:rsidRDefault="00D97E22" w:rsidP="00D97E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3C1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Содержание программы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7E22" w:rsidRPr="003C15FA" w:rsidRDefault="00D97E22" w:rsidP="00D97E2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>Программа должна включать в себя следующие разделы:</w:t>
      </w:r>
    </w:p>
    <w:p w:rsidR="00D97E22" w:rsidRPr="003C15FA" w:rsidRDefault="00D97E22" w:rsidP="00D97E2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 xml:space="preserve">анализ текущего состояния подконтрольной сферы ведения, описание текущего уровня развития профилактической </w:t>
      </w:r>
      <w:r w:rsidRPr="003C15FA">
        <w:rPr>
          <w:rFonts w:ascii="Times New Roman" w:hAnsi="Times New Roman" w:cs="Times New Roman"/>
          <w:sz w:val="24"/>
          <w:szCs w:val="24"/>
        </w:rPr>
        <w:t>работы</w:t>
      </w:r>
      <w:r w:rsidRPr="003C15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t>администрации, характеристика проблем, на решение которых направлена программа;</w:t>
      </w:r>
    </w:p>
    <w:p w:rsidR="00D97E22" w:rsidRPr="003C15FA" w:rsidRDefault="00D97E22" w:rsidP="00D97E2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цели и задачи проведения профилактической работы 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рамках соответствующего вида муниципального контроля 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br/>
        <w:t>и (или) администрации в целом с указанием сроков и этапов ее реализации, а также целевых индикаторов программы;</w:t>
      </w:r>
    </w:p>
    <w:p w:rsidR="00D97E22" w:rsidRPr="003C15FA" w:rsidRDefault="00D97E22" w:rsidP="00D97E2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перечень мероприятий, связанных с проведением профилактической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t xml:space="preserve"> работы, и план-график их реализации;</w:t>
      </w:r>
    </w:p>
    <w:p w:rsidR="00D97E22" w:rsidRPr="003C15FA" w:rsidRDefault="00D97E22" w:rsidP="00D97E2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 xml:space="preserve">механизм реализации программы, включающий в себя перечень уполномоченных должностных лиц, ответственных за организацию 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br/>
        <w:t>и проведение профилактических мероприятий в администрации;</w:t>
      </w:r>
    </w:p>
    <w:p w:rsidR="00D97E22" w:rsidRPr="003C15FA" w:rsidRDefault="00D97E22" w:rsidP="00D97E2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программы.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Первый раздел программы должен содержать развернутое обоснование проблемы (проблем), на решение которой (которых) направлена программа, и возможные варианты ее (их) решения.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 xml:space="preserve">В разделе приводятся статистические показатели состояния подконтрольной сферы общественных отношений (в динамике), тенденции, оказывающие воздействие на состояние подконтрольной сферы, и данные </w:t>
      </w:r>
      <w:r w:rsidRPr="003C15FA">
        <w:rPr>
          <w:rFonts w:ascii="Times New Roman" w:hAnsi="Times New Roman" w:cs="Times New Roman"/>
          <w:sz w:val="24"/>
          <w:szCs w:val="24"/>
        </w:rPr>
        <w:br/>
        <w:t>о текущем состоянии профилактической работы.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5FA">
        <w:rPr>
          <w:rFonts w:ascii="Times New Roman" w:hAnsi="Times New Roman" w:cs="Times New Roman"/>
          <w:sz w:val="24"/>
          <w:szCs w:val="24"/>
        </w:rPr>
        <w:t xml:space="preserve">Постановка проблемы (проблем) должна основываться на анализе подконтрольной сферы ведения,  видов и типов подконтрольных субъектов (объектов),  наиболее значимых рисков для охраняемых законом ценностей, их распределения в зависимости от видов подконтрольных субъектов (объектов), территорий, видов экономической деятельности, динамики изменений рисков за предшествующий период, текущих и ожидаемых тенденций, которые могут оказать воздействие на состояние подконтрольной сферы ведения в период реализации программы. </w:t>
      </w:r>
      <w:proofErr w:type="gramEnd"/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Сформулированная проблема (проблемы) должн</w:t>
      </w:r>
      <w:proofErr w:type="gramStart"/>
      <w:r w:rsidRPr="003C15F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C15FA">
        <w:rPr>
          <w:rFonts w:ascii="Times New Roman" w:hAnsi="Times New Roman" w:cs="Times New Roman"/>
          <w:sz w:val="24"/>
          <w:szCs w:val="24"/>
        </w:rPr>
        <w:t>ы) сопровождаться описанием результатов анализа причин ее (их) возникновения, обоснованием целесообразности и возможности решения проблемы (проблем) с помощью мероприятий программы.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В разделе должны быть проанализированы возможные варианты решения проблемы (проблем), включая описание основных рисков, связанных с тем или иным способом решения.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Второй раздел программы должен содержать развернутые формулировки целей и задач программы с указанием целевых индикаторов.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Цели программы должны отвечать следующим требованиям: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1) специфичность (цели должны соответствовать компетенции администрации);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2) достижимость (цели должны быть потенциально достижимы администрации);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C15FA">
        <w:rPr>
          <w:rFonts w:ascii="Times New Roman" w:hAnsi="Times New Roman" w:cs="Times New Roman"/>
          <w:sz w:val="24"/>
          <w:szCs w:val="24"/>
        </w:rPr>
        <w:t>измеряемость</w:t>
      </w:r>
      <w:proofErr w:type="spellEnd"/>
      <w:r w:rsidRPr="003C15FA">
        <w:rPr>
          <w:rFonts w:ascii="Times New Roman" w:hAnsi="Times New Roman" w:cs="Times New Roman"/>
          <w:sz w:val="24"/>
          <w:szCs w:val="24"/>
        </w:rPr>
        <w:t xml:space="preserve">  (должна существовать возможность проверки достижения целей);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4) привязка к временному графику (должны быть установлены сроки достижения цели и этапы).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Цели программы должны быть сформулированы в качестве определенных характеристик результата, который предполагается получить.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Не могут являться целями программы распространение опыта, информирование подконтрольных субъектов, разъяснение положений правовых актов или порядка деятельности администрации.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В качестве задач программы могут быть предусмотрены следующие: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lastRenderedPageBreak/>
        <w:t>1) выявление причин, факторов и условий, способствующих нарушению требований, определение способов устранения или снижения рисков их возникновения;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2) устранение причин, факторов и условий, способствующих возможному нарушению требований;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3) оценка состояния подконтрольной сферы ведения и особенностей подконтрольных субъектов (объектов), 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либо определенного класса (категории) опасности, проведение профилактических мероприятий с учетом данных факторов;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4) определение перечня видов и сбор статистических данных, необходимых для организации профилактической работы, а также для установления критериев риска;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5) повышение квалификации муниципальных служащих администрации.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 xml:space="preserve">В разделе приводится обоснование необходимости и сроков решения поставленных задач для </w:t>
      </w:r>
      <w:proofErr w:type="gramStart"/>
      <w:r w:rsidRPr="003C15FA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3C15FA">
        <w:rPr>
          <w:rFonts w:ascii="Times New Roman" w:hAnsi="Times New Roman" w:cs="Times New Roman"/>
          <w:sz w:val="24"/>
          <w:szCs w:val="24"/>
        </w:rPr>
        <w:t xml:space="preserve"> сформулированных целей программы, содержится описание основных этапов реализации программы, указываются прогнозируемые значения целевых индикаторов для каждого этапа.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 xml:space="preserve">Третий раздел программы включает перечень профилактических мероприятий, которые надлежит реализовать для решения задач </w:t>
      </w:r>
      <w:r w:rsidRPr="003C15FA">
        <w:rPr>
          <w:rFonts w:ascii="Times New Roman" w:hAnsi="Times New Roman" w:cs="Times New Roman"/>
          <w:sz w:val="24"/>
          <w:szCs w:val="24"/>
        </w:rPr>
        <w:br/>
        <w:t>и достижения целей программы, а также информацию о необходимых для реализации каждого мероприятия ресурсах и сроках.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профилактических мероприятий разрабатывается 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br/>
        <w:t>в соответствии со статьей 8.2 Федерального закона от 26 декабря 2008 года № 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Разделом устанавливается  план-график профилактических мероприятий на планируемый период, который должен содержать для каждого вида профилактических мероприятий краткое описание формы, периодичность проведения, адресатов мероприятия, ожидаемые результаты проведенного мероприятия.</w:t>
      </w:r>
    </w:p>
    <w:p w:rsidR="00D97E22" w:rsidRPr="003C15FA" w:rsidRDefault="00D97E22" w:rsidP="00D9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При подготовке плана-графика профилактических мероприятий администрация определяет интенсивность профилактических мероприятий в зависимости от видов подконтрольных субъектов (объектов).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>Четвертый раздел программы устанавливает механизм реализации программы:</w:t>
      </w:r>
    </w:p>
    <w:p w:rsidR="00D97E22" w:rsidRPr="003C15FA" w:rsidRDefault="00D97E22" w:rsidP="00D97E22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>определяется должностное лицо администрации, которое наделяется полномочиями по организации и координированию деятельности администрации по реализации программы (далее – руководитель программы);</w:t>
      </w:r>
    </w:p>
    <w:p w:rsidR="00D97E22" w:rsidRPr="003C15FA" w:rsidRDefault="00D97E22" w:rsidP="00D97E22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>предусматриваются обязанности руководителя программы по ежегодной подготовке докладов о ходе реализации программы, ведению ежеквартальной отчетности по реализации программы, подготовке предложений по уточнению перечня программных мероприятий, разработке перечня целевых индикаторов программы, проведению мониторинга реализации программы и предварительной оценки ожидаемой эффективности и результативности программы;</w:t>
      </w:r>
    </w:p>
    <w:p w:rsidR="00D97E22" w:rsidRPr="003C15FA" w:rsidRDefault="00D97E22" w:rsidP="00D97E22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>определяется перечень должностных лиц администрации, ответственных за выполнение мероприятий программы.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Пятый раздел программы содержит описание социальных, экономических и иных последствий, которые могут возникнуть при реализации программы, и методику оценки эффективности программы.</w:t>
      </w:r>
    </w:p>
    <w:p w:rsidR="00D97E22" w:rsidRPr="003C15FA" w:rsidRDefault="00D97E22" w:rsidP="00D97E2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7E22" w:rsidRPr="003C15FA" w:rsidRDefault="00D97E22" w:rsidP="00D97E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3C1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разработки программы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 xml:space="preserve">Проект программы разрабатывает должностное лицо администрации,  определяемое распоряжением администрации </w:t>
      </w:r>
      <w:r w:rsidRPr="003C15FA">
        <w:rPr>
          <w:rFonts w:ascii="Times New Roman" w:hAnsi="Times New Roman" w:cs="Times New Roman"/>
          <w:sz w:val="24"/>
          <w:szCs w:val="24"/>
        </w:rPr>
        <w:t>МО «Шеговарское»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>П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t xml:space="preserve">роект программы подлежит рассмотрению на заседании администрации с участием главы </w:t>
      </w:r>
      <w:r w:rsidRPr="003C15FA">
        <w:rPr>
          <w:rFonts w:ascii="Times New Roman" w:hAnsi="Times New Roman" w:cs="Times New Roman"/>
          <w:sz w:val="24"/>
          <w:szCs w:val="24"/>
        </w:rPr>
        <w:t>МО «Шеговарское»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t>, руководителя программы, должностных лиц администрации, ответственных за выполнение мероприятий программы.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>После рассмотрения в соответствии с пунктом 11 настоящих Правил проект программы направляется в общественные организации подконтрольных субъектов, научные и экспертные организации, уполномоченному при Губернаторе Архангельской области по защите прав предпринимателей для представления предложений.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Срок для представления предложений к проекту программы не может быть менее 10 рабочих дней.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>Проект программы дорабатывается с учетом поступивших предложений.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color w:val="000000"/>
          <w:sz w:val="24"/>
          <w:szCs w:val="24"/>
        </w:rPr>
        <w:t>Информационная открытость программы обеспечивается путем опубликования в «Информационном  листе</w:t>
      </w:r>
      <w:r w:rsidRPr="003C15FA">
        <w:rPr>
          <w:rFonts w:ascii="Times New Roman" w:hAnsi="Times New Roman" w:cs="Times New Roman"/>
          <w:sz w:val="24"/>
          <w:szCs w:val="24"/>
        </w:rPr>
        <w:t>»  и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t xml:space="preserve">  размещения на официальном сайте администрации  МО «Шенкурский муниципальный район» в информационно-телекоммуникационной сети  «Интернет».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 xml:space="preserve">В рамках обеспечения реализации программы руководитель программы организует ведение и подготовку ежеквартальных отчетов </w:t>
      </w:r>
      <w:r w:rsidRPr="003C15FA">
        <w:rPr>
          <w:rFonts w:ascii="Times New Roman" w:hAnsi="Times New Roman" w:cs="Times New Roman"/>
          <w:sz w:val="24"/>
          <w:szCs w:val="24"/>
        </w:rPr>
        <w:br/>
        <w:t>по реализации программы, осуществление мониторинга реализации программы, сбор и систематизацию статистической и аналитической информации о реализации программных мероприятий, проведение предварительной оценки ожидаемой  эффективности  и  результативности  программы.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Ежегодно по итогам реализации программы руководитель программы представляет главе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«Шеговарское»</w:t>
      </w:r>
      <w:r w:rsidRPr="003C15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доклад о ходе реализации программы.</w:t>
      </w:r>
    </w:p>
    <w:p w:rsidR="00D97E22" w:rsidRPr="003C15FA" w:rsidRDefault="00D97E22" w:rsidP="00D97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97E22" w:rsidRPr="003C15FA" w:rsidRDefault="00D97E22" w:rsidP="00D9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 w:eastAsia="ru-RU"/>
        </w:rPr>
        <w:t>IV</w:t>
      </w:r>
      <w:r w:rsidRPr="003C15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 Порядок внесения изменений в программу</w:t>
      </w:r>
    </w:p>
    <w:p w:rsidR="00D97E22" w:rsidRPr="003C15FA" w:rsidRDefault="00D97E22" w:rsidP="00D97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97E22" w:rsidRPr="003C15FA" w:rsidRDefault="00D97E22" w:rsidP="00D97E22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Решение о необходимости  внесения изменений в программу принимает руководитель программы</w:t>
      </w: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подготовки проекта постановления администрации  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«Шеговарское» </w:t>
      </w: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 изменений</w:t>
      </w:r>
      <w:r w:rsidRPr="003C15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Изменения в программу вносятся в следующих случаях:</w:t>
      </w:r>
    </w:p>
    <w:p w:rsidR="00D97E22" w:rsidRPr="003C15FA" w:rsidRDefault="00D97E22" w:rsidP="00D97E22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изменение тенденций в реформировании контрольной и надзорной деятельности;</w:t>
      </w:r>
    </w:p>
    <w:p w:rsidR="00D97E22" w:rsidRPr="003C15FA" w:rsidRDefault="00D97E22" w:rsidP="00D97E22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анализа ситуации с соблюдением обязательных требований в подконтрольной сфере ведения, включая результаты проведенных администрацией анализа правоприменительной практики и классификации причин типовых нарушений требований;</w:t>
      </w:r>
    </w:p>
    <w:p w:rsidR="00D97E22" w:rsidRPr="003C15FA" w:rsidRDefault="00D97E22" w:rsidP="00D97E22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ежеквартальных отчетов;</w:t>
      </w:r>
    </w:p>
    <w:p w:rsidR="00D97E22" w:rsidRPr="003C15FA" w:rsidRDefault="00D97E22" w:rsidP="00D97E22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 основании мотивированного предложения муниципальных служащих администрации, подконтрольных субъектов, экспертов.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Руководитель программы обеспечивает проведение уточнения состава мероприятий программы (изменение интенсивности, перечня или адресатов профилактических мероприятий) и представляет главе муниципального образования  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«Шеговарское»</w:t>
      </w: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15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 изменений в программу.</w:t>
      </w:r>
    </w:p>
    <w:p w:rsidR="00D97E22" w:rsidRPr="003C15FA" w:rsidRDefault="00D97E22" w:rsidP="00D97E22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Актуальная редакция программы с учетом внесенных в нее изменений размещается на официальном сайте </w:t>
      </w: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МО «Шенкурский муниципальный район» в информационно-телекоммуникационной сети «Интернет» в течение пяти рабочих дней со дня утверждения главой муниципального образования 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«Шеговарское» внесения </w:t>
      </w: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в программу.</w:t>
      </w:r>
    </w:p>
    <w:p w:rsidR="00D97E22" w:rsidRPr="003C15FA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Pr="003C15FA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Pr="003C15FA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Pr="003C15FA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22" w:rsidRPr="003C15FA" w:rsidRDefault="00D97E22" w:rsidP="00D9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FA">
        <w:rPr>
          <w:rFonts w:ascii="Times New Roman" w:hAnsi="Times New Roman" w:cs="Times New Roman"/>
          <w:b/>
          <w:sz w:val="24"/>
          <w:szCs w:val="24"/>
        </w:rPr>
        <w:lastRenderedPageBreak/>
        <w:t>Архангельская область</w:t>
      </w: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FA">
        <w:rPr>
          <w:rFonts w:ascii="Times New Roman" w:hAnsi="Times New Roman" w:cs="Times New Roman"/>
          <w:b/>
          <w:sz w:val="24"/>
          <w:szCs w:val="24"/>
        </w:rPr>
        <w:t xml:space="preserve">Шенкурский муниципальный район </w:t>
      </w: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F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FA">
        <w:rPr>
          <w:rFonts w:ascii="Times New Roman" w:hAnsi="Times New Roman" w:cs="Times New Roman"/>
          <w:b/>
          <w:sz w:val="24"/>
          <w:szCs w:val="24"/>
        </w:rPr>
        <w:t xml:space="preserve"> «Шеговарское»</w:t>
      </w: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5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3C15FA" w:rsidRPr="003C15FA" w:rsidRDefault="003C15FA" w:rsidP="003C1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5FA">
        <w:rPr>
          <w:rFonts w:ascii="Times New Roman" w:eastAsia="Calibri" w:hAnsi="Times New Roman" w:cs="Times New Roman"/>
          <w:sz w:val="24"/>
          <w:szCs w:val="24"/>
          <w:lang w:eastAsia="ru-RU"/>
        </w:rPr>
        <w:t>«25</w:t>
      </w:r>
      <w:r w:rsidR="00D97E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января  2017  года </w:t>
      </w:r>
      <w:r w:rsidRPr="003C1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 9</w:t>
      </w: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FA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обобщения правоприменительной практики при осуществлении </w:t>
      </w:r>
      <w:r w:rsidRPr="003C1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администрацией </w:t>
      </w:r>
      <w:r w:rsidRPr="003C15FA">
        <w:rPr>
          <w:rFonts w:ascii="Times New Roman" w:hAnsi="Times New Roman" w:cs="Times New Roman"/>
          <w:b/>
          <w:sz w:val="24"/>
          <w:szCs w:val="24"/>
        </w:rPr>
        <w:t xml:space="preserve">МО «Шеговарское» </w:t>
      </w:r>
    </w:p>
    <w:p w:rsidR="003C15FA" w:rsidRPr="003C15FA" w:rsidRDefault="003C15FA" w:rsidP="003C1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5FA"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</w:p>
    <w:p w:rsidR="003C15FA" w:rsidRPr="003C15FA" w:rsidRDefault="003C15FA" w:rsidP="003C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C15FA">
        <w:rPr>
          <w:rFonts w:ascii="Times New Roman" w:eastAsia="Calibri" w:hAnsi="Times New Roman" w:cs="Times New Roman"/>
          <w:bCs/>
          <w:sz w:val="24"/>
          <w:szCs w:val="24"/>
        </w:rPr>
        <w:t>В соответствии с пунктом 3 части 2 статьи 8.2 Федерального закона</w:t>
      </w: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 xml:space="preserve"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Методическими рекомендациями по обобщению и анализу правоприменительной практики контрольно-надзорной деятельности  </w:t>
      </w:r>
      <w:r w:rsidRPr="003C15FA">
        <w:rPr>
          <w:rFonts w:ascii="Times New Roman" w:hAnsi="Times New Roman" w:cs="Times New Roman"/>
          <w:sz w:val="24"/>
          <w:szCs w:val="24"/>
        </w:rPr>
        <w:t>(приложение № 4 к протоколу заседания подкомиссии по совершенствованию контрольных (надзорных)  и разрешительных функций федеральных органов исполнительной власти</w:t>
      </w:r>
      <w:proofErr w:type="gramEnd"/>
      <w:r w:rsidRPr="003C15FA">
        <w:rPr>
          <w:rFonts w:ascii="Times New Roman" w:hAnsi="Times New Roman" w:cs="Times New Roman"/>
          <w:sz w:val="24"/>
          <w:szCs w:val="24"/>
        </w:rPr>
        <w:t xml:space="preserve"> при Правительственной комиссии по проведению административной реформы </w:t>
      </w:r>
      <w:r w:rsidRPr="003C15FA">
        <w:rPr>
          <w:rFonts w:ascii="Times New Roman" w:hAnsi="Times New Roman" w:cs="Times New Roman"/>
          <w:sz w:val="24"/>
          <w:szCs w:val="24"/>
        </w:rPr>
        <w:br/>
        <w:t>от 09 сентября 2016 года № 7)</w:t>
      </w: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, пунктом 3 постановления Правительства Архангельской области </w:t>
      </w:r>
      <w:r w:rsidRPr="003C15FA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от 06 декабря </w:t>
      </w:r>
      <w:smartTag w:uri="urn:schemas-microsoft-com:office:smarttags" w:element="metricconverter">
        <w:smartTagPr>
          <w:attr w:name="ProductID" w:val="2017 г"/>
        </w:smartTagPr>
        <w:r w:rsidRPr="003C15FA">
          <w:rPr>
            <w:rFonts w:ascii="Times New Roman" w:hAnsi="Times New Roman" w:cs="Times New Roman"/>
            <w:bCs/>
            <w:color w:val="000000"/>
            <w:sz w:val="24"/>
            <w:szCs w:val="24"/>
            <w:lang w:eastAsia="ar-SA"/>
          </w:rPr>
          <w:t>2017 года</w:t>
        </w:r>
      </w:smartTag>
      <w:r w:rsidRPr="003C15FA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№ 518-пп </w:t>
      </w:r>
      <w:r w:rsidRPr="003C15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 утверждении Положения о порядке подготовки исполнительными органами государственной власти Архангельской области </w:t>
      </w:r>
      <w:r w:rsidRPr="003C15FA">
        <w:rPr>
          <w:rFonts w:ascii="Times New Roman" w:hAnsi="Times New Roman" w:cs="Times New Roman"/>
          <w:sz w:val="24"/>
          <w:szCs w:val="24"/>
        </w:rPr>
        <w:t>обобщений практики о</w:t>
      </w:r>
      <w:r w:rsidRPr="003C15FA">
        <w:rPr>
          <w:rFonts w:ascii="Times New Roman" w:eastAsia="Calibri" w:hAnsi="Times New Roman" w:cs="Times New Roman"/>
          <w:bCs/>
          <w:sz w:val="24"/>
          <w:szCs w:val="24"/>
        </w:rPr>
        <w:t>существления в соответствующих сферах деятельности г</w:t>
      </w:r>
      <w:r w:rsidRPr="003C15FA">
        <w:rPr>
          <w:rFonts w:ascii="Times New Roman" w:hAnsi="Times New Roman" w:cs="Times New Roman"/>
          <w:sz w:val="24"/>
          <w:szCs w:val="24"/>
        </w:rPr>
        <w:t xml:space="preserve">осударственного контроля (надзора)», администрация МО «Шеговарское» </w:t>
      </w:r>
      <w:proofErr w:type="gramStart"/>
      <w:r w:rsidRPr="003C15F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C15FA">
        <w:rPr>
          <w:rFonts w:ascii="Times New Roman" w:hAnsi="Times New Roman" w:cs="Times New Roman"/>
          <w:b/>
          <w:sz w:val="24"/>
          <w:szCs w:val="24"/>
        </w:rPr>
        <w:t xml:space="preserve"> о с т а н о в л я е </w:t>
      </w:r>
      <w:proofErr w:type="gramStart"/>
      <w:r w:rsidRPr="003C15FA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3C15FA">
        <w:rPr>
          <w:rFonts w:ascii="Times New Roman" w:hAnsi="Times New Roman" w:cs="Times New Roman"/>
          <w:b/>
          <w:sz w:val="24"/>
          <w:szCs w:val="24"/>
        </w:rPr>
        <w:t>:</w:t>
      </w:r>
    </w:p>
    <w:p w:rsidR="003C15FA" w:rsidRPr="003C15FA" w:rsidRDefault="003C15FA" w:rsidP="003C15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5FA">
        <w:rPr>
          <w:rFonts w:ascii="Times New Roman" w:hAnsi="Times New Roman" w:cs="Times New Roman"/>
          <w:sz w:val="24"/>
          <w:szCs w:val="24"/>
        </w:rPr>
        <w:t xml:space="preserve">1. Утвердить прилагаемый  Порядок обобщения правоприменительной практики при осуществлении 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Pr="003C15FA">
        <w:rPr>
          <w:rFonts w:ascii="Times New Roman" w:hAnsi="Times New Roman" w:cs="Times New Roman"/>
          <w:sz w:val="24"/>
          <w:szCs w:val="24"/>
        </w:rPr>
        <w:t>МО «Шеговарское» муниципального контроля.</w:t>
      </w:r>
    </w:p>
    <w:p w:rsidR="003C15FA" w:rsidRPr="003C15FA" w:rsidRDefault="003C15FA" w:rsidP="003C15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</w:t>
      </w: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3C15FA" w:rsidRPr="003C15FA" w:rsidRDefault="003C15FA" w:rsidP="003C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5FA" w:rsidRDefault="003C15FA" w:rsidP="00D97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«Шеговарское</w:t>
      </w:r>
      <w:r w:rsidR="00D9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Н.С. Свицкая</w:t>
      </w:r>
    </w:p>
    <w:p w:rsidR="00D97E22" w:rsidRPr="003C15FA" w:rsidRDefault="00D97E22" w:rsidP="00D97E2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3C15FA" w:rsidRPr="003C15FA" w:rsidRDefault="003C15FA" w:rsidP="003C15FA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 администрации </w:t>
      </w:r>
    </w:p>
    <w:p w:rsidR="003C15FA" w:rsidRPr="003C15FA" w:rsidRDefault="003C15FA" w:rsidP="003C15FA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«Шеговарское»</w:t>
      </w:r>
    </w:p>
    <w:p w:rsidR="003C15FA" w:rsidRPr="003C15FA" w:rsidRDefault="003C15FA" w:rsidP="003C15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«25» января  2018 года №  9</w:t>
      </w:r>
    </w:p>
    <w:p w:rsidR="003C15FA" w:rsidRPr="003C15FA" w:rsidRDefault="003C15FA" w:rsidP="003C1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F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FA">
        <w:rPr>
          <w:rFonts w:ascii="Times New Roman" w:hAnsi="Times New Roman" w:cs="Times New Roman"/>
          <w:b/>
          <w:sz w:val="24"/>
          <w:szCs w:val="24"/>
        </w:rPr>
        <w:t xml:space="preserve"> обобщения правоприменительной практики при осуществлении </w:t>
      </w:r>
      <w:r w:rsidRPr="003C1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администрацией </w:t>
      </w:r>
      <w:r w:rsidRPr="003C15FA">
        <w:rPr>
          <w:rFonts w:ascii="Times New Roman" w:hAnsi="Times New Roman" w:cs="Times New Roman"/>
          <w:b/>
          <w:sz w:val="24"/>
          <w:szCs w:val="24"/>
        </w:rPr>
        <w:t xml:space="preserve">МО «Шеговарское» муниципального контроля </w:t>
      </w: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5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C15FA">
        <w:rPr>
          <w:rFonts w:ascii="Times New Roman" w:eastAsia="Calibri" w:hAnsi="Times New Roman" w:cs="Times New Roman"/>
          <w:b/>
          <w:sz w:val="24"/>
          <w:szCs w:val="24"/>
        </w:rPr>
        <w:t>. Общие положения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1. </w:t>
      </w:r>
      <w:proofErr w:type="gramStart"/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Настоящий  Порядок,  разработанный в соответствии </w:t>
      </w:r>
      <w:r w:rsidRPr="003C15FA">
        <w:rPr>
          <w:rFonts w:ascii="Times New Roman" w:eastAsia="Calibri" w:hAnsi="Times New Roman" w:cs="Times New Roman"/>
          <w:bCs/>
          <w:sz w:val="24"/>
          <w:szCs w:val="24"/>
        </w:rPr>
        <w:t>с пунктом  3 части 2 статьи 8.2 Федерального закона</w:t>
      </w: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 от 26 декабря 2008 года № 294-ФЗ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 устанавливает порядок подготовки </w:t>
      </w:r>
      <w:r w:rsidRPr="003C15F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Pr="003C15FA">
        <w:rPr>
          <w:rFonts w:ascii="Times New Roman" w:hAnsi="Times New Roman" w:cs="Times New Roman"/>
          <w:sz w:val="24"/>
          <w:szCs w:val="24"/>
        </w:rPr>
        <w:t>МО «Шеговарское»</w:t>
      </w: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  (далее – администрация),   обобщений  практики  осуществления в соответствующей сфере деятельности муниципального контроля (далее – обобщения) и размещение на официальном сайте</w:t>
      </w:r>
      <w:proofErr w:type="gramEnd"/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«Шенкурский муниципальный район»   в информационно-телекоммуникационной сети «Интернет» (далее – официальный сайт)  соответствующих обобщений, в том числе с </w:t>
      </w:r>
      <w:r w:rsidRPr="003C15FA">
        <w:rPr>
          <w:rFonts w:ascii="Times New Roman" w:eastAsia="Calibri" w:hAnsi="Times New Roman" w:cs="Times New Roman"/>
          <w:sz w:val="24"/>
          <w:szCs w:val="24"/>
        </w:rPr>
        <w:lastRenderedPageBreak/>
        <w:t>указанием наиболее часто встречающихся случаев нарушений требований с рекомендациями в отношении мер,  которые должны приниматься юридическими лицами, индивидуальными предпринимателями и физическими лицами (далее – подконтрольные субъекты) в целях недопущения таких нарушений.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2. Целями подготовки обобщений являются:</w:t>
      </w:r>
    </w:p>
    <w:p w:rsidR="003C15FA" w:rsidRPr="003C15FA" w:rsidRDefault="003C15FA" w:rsidP="003C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1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предупреждение  нарушений  федеральных  законов  и иных нормативных правовых актов Российской Федерации, нормативных правовых актов Архангельской области, муниципальных  нормативных правовых актов муниципального образования </w:t>
      </w:r>
      <w:r w:rsidRPr="003C15F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«Шеговарское»</w:t>
      </w:r>
      <w:r w:rsidRPr="003C1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C15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иных нормативных документов, обязательность  применения  которых  установлена законодательством Российской Федерации (далее – требования</w:t>
      </w:r>
      <w:r w:rsidRPr="003C1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выявление проблем </w:t>
      </w:r>
      <w:proofErr w:type="spellStart"/>
      <w:r w:rsidRPr="003C15FA">
        <w:rPr>
          <w:rFonts w:ascii="Times New Roman" w:eastAsia="Calibri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3C15F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2) обеспечение единства практики применения администрацией требований;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3) обеспечение доступности сведений о правоприменительной практике администрации; 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4) снижение количества нарушений требований и повышение уровня защищенности охраняемых законом ценностей;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5) повышение уровня защищенности охраняемых законом ценностей;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6) подготовка предложений по совершенствованию муниципальных  нормативных правовых актов муниципального образования </w:t>
      </w:r>
      <w:r w:rsidRPr="003C15FA">
        <w:rPr>
          <w:rFonts w:ascii="Times New Roman" w:hAnsi="Times New Roman" w:cs="Times New Roman"/>
          <w:sz w:val="24"/>
          <w:szCs w:val="24"/>
        </w:rPr>
        <w:t xml:space="preserve">«Шеговарское» </w:t>
      </w:r>
      <w:r w:rsidRPr="003C15FA">
        <w:rPr>
          <w:rFonts w:ascii="Times New Roman" w:eastAsia="Calibri" w:hAnsi="Times New Roman" w:cs="Times New Roman"/>
          <w:sz w:val="24"/>
          <w:szCs w:val="24"/>
        </w:rPr>
        <w:t>для устранения устаревших, дублирующих и избыточных требований, устранения избыточных контрольных функций.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3. Задачами подготовки обобщений являются: 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1) выявление проблемных вопросов применения требований администрацией;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2) выработка оптимальных решений проблемных вопросов правоприменительной практики и их реализация;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3) выявление устаревших, дублирующих и избыточных требований, подготовка предложений по их устранению;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4) выявление избыточных контрольно-надзорных функций, подготовка предложений по их устранению;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5) подготовка предложений по совершенствованию законодательства Российской Федерации и законодательства Архангельской области, муниципальных  нормативных правовых актов муниципального образования </w:t>
      </w:r>
      <w:r w:rsidRPr="003C15FA">
        <w:rPr>
          <w:rFonts w:ascii="Times New Roman" w:hAnsi="Times New Roman" w:cs="Times New Roman"/>
          <w:sz w:val="24"/>
          <w:szCs w:val="24"/>
        </w:rPr>
        <w:t>«Шеговарское»</w:t>
      </w:r>
      <w:r w:rsidRPr="003C15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6) выявление типичных нарушений требований, анализ их причин и подготовка предложений по реализации профилактических мероприятий для их предупреждения.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4. При осуществлении администрацией нескольких видов муниципального контроля обобщения подготавливаются по каждому виду муниципального контроля.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5FA">
        <w:rPr>
          <w:rFonts w:ascii="Times New Roman" w:eastAsia="Calibri" w:hAnsi="Times New Roman" w:cs="Times New Roman"/>
          <w:b/>
          <w:sz w:val="24"/>
          <w:szCs w:val="24"/>
        </w:rPr>
        <w:t>II. Направления подготовки обобщений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5. Практика осуществления муниципального контроля обобщается по следующим направлениям: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1) состояние соблюдения требований подконтрольными субъектами;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2) состояние организации и проведения мероприятий муниципального контроля.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6. В рамках обобщения правоприменительной практики соблюдения требований подконтрольными субъектами излагаются следующие вопросы: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1) оценка общего количества требований, включенных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в утвержденный администрацией  перечень актов, содержащих требования;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2) оценка количества требований, нарушения которых были выявлены по результатам проверок;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3) оценка количества  требований, признаки нарушений которых были выявлены по результатам мероприятий по контролю, осуществляемых без взаимодействия с подконтрольными субъектами;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4) статистика и анализ проверок, по результатам которых были выявлены нарушения требований (количество, формы и основания их проведения);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5) статистика и анализ мероприятий по контролю, осуществляемых без взаимодействия с подконтрольными субъектами, по результатам которых были выявлены признаки нарушений требований;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6) статистика и анализ причиненного в результате нарушения требований ущерба охраняемым законом ценностям, включая вид причиненного ущерба, его размер (объем) и качественные характеристики;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7) статистика и классификация нарушений требований, выявленных по результатам проверок, по степени риска причинения, виду, размеру (объему), качественным характеристикам </w:t>
      </w:r>
      <w:proofErr w:type="gramStart"/>
      <w:r w:rsidRPr="003C15FA">
        <w:rPr>
          <w:rFonts w:ascii="Times New Roman" w:eastAsia="Calibri" w:hAnsi="Times New Roman" w:cs="Times New Roman"/>
          <w:sz w:val="24"/>
          <w:szCs w:val="24"/>
        </w:rPr>
        <w:t>ущерба</w:t>
      </w:r>
      <w:proofErr w:type="gramEnd"/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 охраняемым законом ценностям, с указанием перечня типовых и массовых нарушений, мер ответственности, предусмотренной законодательством за их совершение. 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Типовыми являются наиболее часто совершаемые нарушения требований  по сравнению с иными возможными нарушениями за определенный (длительный) период времени. 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Массовыми являются нарушения требований, количество совершения которых за определенный (в том числе краткосрочный) период времени является наибольшим по сравнению с иными возможными нарушениями;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8) основные характеристики и особенности групп подконтрольных субъектов (и (или) условий их деятельности), допускавших типовые и (или) массовые нарушения требований, выявленные по результатам проверок;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9) выявление и классификация возможных причин и условий совершения типовых и массовых нарушений требований;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10) предложения по исключению устаревших, дублирующих и избыточных, в том числе малозначимых и неэффективных требований;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11) предложения по совершенствованию законодательства Российской Федерации и законодательства Архангельской области, муниципальных  нормативных правовых актов муниципального образования </w:t>
      </w:r>
      <w:r w:rsidRPr="003C15FA">
        <w:rPr>
          <w:rFonts w:ascii="Times New Roman" w:hAnsi="Times New Roman" w:cs="Times New Roman"/>
          <w:sz w:val="24"/>
          <w:szCs w:val="24"/>
        </w:rPr>
        <w:t>«Шеговарское»</w:t>
      </w:r>
      <w:r w:rsidRPr="003C15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12) рекомендации подконтрольным субъектам (группам подконтрольных субъектов) по самостоятельному проведению мероприятий, направленных на устранение причин и условий возникновения типовых и массовых нарушений требований;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13) статистика и анализ исполнения предписаний об устранении выявленных нарушений требований (далее – предписания)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с указанием случаев несоблюдения сроков исполнения предписаний, фактов и результатов обжалования предписаний, основных причин неисполнения предписаний, последствий неисполнения предписаний, включая причинение ущерба охраняемым законом ценностям, а также с указанием мер, принятых администрацией  для обеспечения исполнения предписания, и негативных последствий, наступающих для подконтрольных субъектов в связи с неисполнением</w:t>
      </w:r>
      <w:proofErr w:type="gramEnd"/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 предписаний;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14) статистика и анализ мер ответственности, примененных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к подконтрольным субъектам, допустившим нарушения требований, результаты рассмотрения дел об административных правонарушениях;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15) статистика и анализ случаев объявления предостережений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о недопустимости нарушений требований, а также их исполнения;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16) статистика и анализ проведения иных профилактических мероприятий в отношении подконтрольных субъектов.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7. В рамках обобщения правоприменительной практики организации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 xml:space="preserve">и проведения мероприятий муниципального контроля излагаются, анализируются и предлагаются способы решения проблем, связанных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с вопросами: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1) регламентации осуществления муниципального контроля;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2) разработки и утверждения ежегодного плана проведения плановых проверок подконтрольных субъектов;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3) работы с обращениями, содержащими сведения о нарушении требований, причинении вреда или угрозе причинения вреда охраняемым законом ценностям;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4) организации и проведения совместных плановых проверок;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5) организации, проведения и принятия мер по результатам плановых (рейдовых) осмотров и иных мероприятий по контролю, осуществляемых без взаимодействия с подконтрольными субъектами;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6) использования оснований для проведения внеплановых проверок;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7) согласования проведения внеплановых выездных проверок с органами прокуратуры;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8) выбора формы проведения проверок;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9) исчисления и соблюдения сроков проведения проверок;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10) межведомственного информационного взаимодействия с органами государственной власти и органами местного самоуправления;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11) использования проверочных листов (списков контрольных вопросов);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lastRenderedPageBreak/>
        <w:t>12) взаимодействия и соблюдения прав подконтрольных субъектов при организации и проведении проверок;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13) оформления актов и материалов проверок;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14) оценки тяжести нарушений требований;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15) оценки ущерба охраняемым законом ценностям, причиненного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в результате нарушения требований;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16) оформления, выдачи и исполнения предписаний;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17) возбуждения и рассмотрения дел о выявленных административных правонарушениях;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18) исполнения постановлений о привлечении к административной ответственности;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19) принятия иных мер в отношении выявленных нарушений требований;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20) вынесения предостережений о недопустимости нарушения требований;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21) обжалования решений, действий (бездействия) администрации и (или) ее должностных лиц в досудебном (внесудебном) и судебном порядке;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22) рассмотрения мер прокурорского реагирования по вопросам осуществления администрацией муниципального контроля.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8. Администрация вправе включить в обобщение вопросы, не предусмотренные пунктами 6 и 7 настоящего Положения, в зависимости от особенностей осуществления соответствующего вида муниципального контроля.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9. В качестве источников сведений для обобщений используются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(далее – материалы):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1) результаты проверок и иных мероприятий по контролю, в том числе осуществляемых без взаимодействия с подконтрольными субъектами, включая случаи объявления предостережений о недопустимости нарушения требований;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2) результаты обжалования в административном и судебном порядке решений, действий (бездействия) администрации, связанных с осуществлением муниципального контроля;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3) материалы судебной практики, сложившейся в подконтрольной сфере общественных отношений;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4) результаты применения мер прокурорского реагирования по вопросам осуществления администрацией муниципального контроля;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5) результаты рассмотрения обращений, содержащих сведения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о нарушении требований, причинении вреда или угрозе причинения вреда охраняемым законом ценностям;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6) результаты опросов (в том числе проводимых в информационно-телекоммуникационной сети «Интернет») подконтрольных субъектов на предмет выявления случаев нарушения ими требований, причинения вреда охраняемым законом ценностям, а также степени избыточной административной нагрузки на субъекты предпринимательской деятельности, нарушений законодательства Российской Федерации об осуществлении муниципального контроля;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7) результаты производства по делам об административных правонарушениях;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8) разъяснения, даваемые администрацией, органами прокуратуры, иными государственными органами по вопросам осуществления контрольно-надзорной деятельности;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9) статистические данные о вреде (в том числе масштабах, видах, размере вреда), причиненном охраняемым законом ценностям в результате нарушения требований;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10) результаты аналитической работы, осуществляемой в рамках актуализации перечня актов, содержащих требования, оценка соблюдения которых является предметом муниципального контроля.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10. Перечень источников сведений для обобщений может дополняться администрацией в зависимости от особенностей осуществления соответствующего вида муниципального контроля.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5FA">
        <w:rPr>
          <w:rFonts w:ascii="Times New Roman" w:eastAsia="Calibri" w:hAnsi="Times New Roman" w:cs="Times New Roman"/>
          <w:b/>
          <w:sz w:val="24"/>
          <w:szCs w:val="24"/>
        </w:rPr>
        <w:t>III. Организация работы по подготовке обобщений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11. Организация работы по подготовке обобщений обеспечивается должностным лицом администрации, осуществляющим соответствующий вид муниципального контроля (далее - должностное лицо).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12. Должностное лицо в сроки, установленные главой муниципального образования </w:t>
      </w:r>
      <w:r w:rsidRPr="003C15FA">
        <w:rPr>
          <w:rFonts w:ascii="Times New Roman" w:hAnsi="Times New Roman" w:cs="Times New Roman"/>
          <w:sz w:val="24"/>
          <w:szCs w:val="24"/>
        </w:rPr>
        <w:t>«Шеговарское»</w:t>
      </w: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, готовит проект плана обобщения с перечислением приоритетных вопросов </w:t>
      </w:r>
      <w:r w:rsidRPr="003C15FA">
        <w:rPr>
          <w:rFonts w:ascii="Times New Roman" w:eastAsia="Calibri" w:hAnsi="Times New Roman" w:cs="Times New Roman"/>
          <w:sz w:val="24"/>
          <w:szCs w:val="24"/>
        </w:rPr>
        <w:lastRenderedPageBreak/>
        <w:t>правоприменительной практики организации и проведения муниципального контроля и правоприменительной практики соблюдения требований.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13. Вопросы, по которым поступили материалы о различной практике их применения, поступившие предложения по совершенствованию законодательства Российской Федерации и законодательства Архангельской области на основе анализа правоприменительной практики контрольно-надзорной деятельности, подлежат дальнейшему анализу. 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14.  На титульном листе обобщения указываются: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1) вид муниципального контроля, по которому подготовлено обобщение;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2) наименование администрации (ее уполномоченного органа – при наличии), который осуществляет соответствующий вид муниципального контроля; 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3)  период, за который подготовлено обобщение;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4)  дата, на которую представлены сведения в обобщении.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15. В обобщении должны быть представлены следующие виды информации: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1) статистические данные о проведенных плановых и внеплановых проверках и анализ результатов таких мероприятий;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2) информация о характере и статистике проведенных мероприятий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 xml:space="preserve">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предпринимателями; 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3) статистика и анализ причиненного в результате нарушения требований ущерба охраняемым законом ценностям;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4) перечень типовых нарушений требований, совершенных в период, за который составлено обобщение, с их классификацией (дифференциацией) по степени риска причинения вреда, возникающего вследствие нарушения требований, и тяжести последствий таких нарушений;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5) статистика типовых и массовых нарушений требований по однородным группам подконтрольных субъектов (объектов);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6) анализ выявленных и возможных причин возникновения типовых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и массовых нарушений требований;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7) рекомендации подконтрольным субъектам по проведению мероприятий, направленных на устранение причин совершения типовых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и массовых нарушений требований;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8) статистика и анализ примененных к подконтрольным субъектам мер ответственности;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9) 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подконтрольных субъектов, их должностных лиц к административной ответственности;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10) анализ практики обжалования решений, действий (бездействия) администрации и (или) ее должностных лиц в досудебном (внесудебном) и судебном порядке;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11) статистика и анализ исполнимости предписаний об устранении выявленного нарушения требований, выданных подконтрольным субъектам;  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12) статистика и анализ случаев объявления предостережений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о недопустимости нарушения требований подконтрольным субъектам, а также их исполнимости;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13) информация о проведенных профилактических мероприятиях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в отношении подконтрольных субъектов.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16. Проект обобщения размещается на официальном сайте, а также направляется в общественные организации предпринимателей, научные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и экспертные организации, уполномоченному при Губернаторе Архангельской области по защите прав предпринимателей для представления предложений в проект обобщения с указанием способа их представления.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17. Срок рассмотрения и подачи предложений, предусмотренных пунктом 16 настоящего Порядка, составляет не менее 10 рабочих дней. 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>18. Доработанный проект обобщений утверждается главой муниципального образования.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FA">
        <w:rPr>
          <w:rFonts w:ascii="Times New Roman" w:eastAsia="Calibri" w:hAnsi="Times New Roman" w:cs="Times New Roman"/>
          <w:sz w:val="24"/>
          <w:szCs w:val="24"/>
        </w:rPr>
        <w:t xml:space="preserve">19. Утвержденные обобщения размещаются на официальном сайте </w:t>
      </w:r>
      <w:r w:rsidRPr="003C15FA">
        <w:rPr>
          <w:rFonts w:ascii="Times New Roman" w:eastAsia="Calibri" w:hAnsi="Times New Roman" w:cs="Times New Roman"/>
          <w:sz w:val="24"/>
          <w:szCs w:val="24"/>
        </w:rPr>
        <w:br/>
        <w:t>администрации МО «Шенкурский муниципальный район» до 01 марта текущего года.</w:t>
      </w:r>
    </w:p>
    <w:p w:rsidR="003C15FA" w:rsidRPr="003C15FA" w:rsidRDefault="003C15FA" w:rsidP="003C1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5FA" w:rsidRPr="003C15FA" w:rsidRDefault="003C15FA" w:rsidP="003C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15FA" w:rsidRPr="003C15FA" w:rsidRDefault="003C15FA" w:rsidP="003C1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5FA" w:rsidRDefault="003C15FA" w:rsidP="003C1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5FA" w:rsidRDefault="003C15FA" w:rsidP="003C1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5FA" w:rsidRDefault="003C15FA" w:rsidP="003C1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5FA" w:rsidRPr="003C15FA" w:rsidRDefault="003C15FA" w:rsidP="003C1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267" w:rsidRDefault="00403267" w:rsidP="009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03267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2F0"/>
    <w:multiLevelType w:val="hybridMultilevel"/>
    <w:tmpl w:val="5310072E"/>
    <w:lvl w:ilvl="0" w:tplc="6C268D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11D65"/>
    <w:multiLevelType w:val="hybridMultilevel"/>
    <w:tmpl w:val="B7EED59E"/>
    <w:lvl w:ilvl="0" w:tplc="C72A2D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74F0"/>
    <w:rsid w:val="000F1B32"/>
    <w:rsid w:val="000F34CB"/>
    <w:rsid w:val="000F49E7"/>
    <w:rsid w:val="00122074"/>
    <w:rsid w:val="00155E24"/>
    <w:rsid w:val="0017346D"/>
    <w:rsid w:val="001E5CC7"/>
    <w:rsid w:val="00271C9D"/>
    <w:rsid w:val="00283582"/>
    <w:rsid w:val="002943E4"/>
    <w:rsid w:val="002957E1"/>
    <w:rsid w:val="002B2779"/>
    <w:rsid w:val="002C599E"/>
    <w:rsid w:val="00312469"/>
    <w:rsid w:val="00347BBE"/>
    <w:rsid w:val="00355A18"/>
    <w:rsid w:val="00391C95"/>
    <w:rsid w:val="003A2BC8"/>
    <w:rsid w:val="003A51E0"/>
    <w:rsid w:val="003B7402"/>
    <w:rsid w:val="003C15FA"/>
    <w:rsid w:val="003C298D"/>
    <w:rsid w:val="003D5204"/>
    <w:rsid w:val="003E40BC"/>
    <w:rsid w:val="003E4202"/>
    <w:rsid w:val="00403267"/>
    <w:rsid w:val="00437445"/>
    <w:rsid w:val="00452F66"/>
    <w:rsid w:val="004664AB"/>
    <w:rsid w:val="004669EE"/>
    <w:rsid w:val="00481A17"/>
    <w:rsid w:val="00492C31"/>
    <w:rsid w:val="004B62BF"/>
    <w:rsid w:val="004C4D08"/>
    <w:rsid w:val="004C6621"/>
    <w:rsid w:val="004D57BA"/>
    <w:rsid w:val="004D6CB6"/>
    <w:rsid w:val="004E5165"/>
    <w:rsid w:val="00503844"/>
    <w:rsid w:val="005174DE"/>
    <w:rsid w:val="00521D1D"/>
    <w:rsid w:val="00530525"/>
    <w:rsid w:val="00540D7A"/>
    <w:rsid w:val="00542C40"/>
    <w:rsid w:val="00545B36"/>
    <w:rsid w:val="00553F9C"/>
    <w:rsid w:val="00586D43"/>
    <w:rsid w:val="00590307"/>
    <w:rsid w:val="00591397"/>
    <w:rsid w:val="005A44E2"/>
    <w:rsid w:val="005A535D"/>
    <w:rsid w:val="00611DDC"/>
    <w:rsid w:val="00624A20"/>
    <w:rsid w:val="0062516A"/>
    <w:rsid w:val="00684DA8"/>
    <w:rsid w:val="006C5F46"/>
    <w:rsid w:val="006D7B61"/>
    <w:rsid w:val="007113F9"/>
    <w:rsid w:val="00733354"/>
    <w:rsid w:val="00766F50"/>
    <w:rsid w:val="00777661"/>
    <w:rsid w:val="007A7C71"/>
    <w:rsid w:val="007B4649"/>
    <w:rsid w:val="007C000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E7633"/>
    <w:rsid w:val="008F61D9"/>
    <w:rsid w:val="00900948"/>
    <w:rsid w:val="00912754"/>
    <w:rsid w:val="00931CA8"/>
    <w:rsid w:val="009C2803"/>
    <w:rsid w:val="009D5FF8"/>
    <w:rsid w:val="00A038A9"/>
    <w:rsid w:val="00A80BF9"/>
    <w:rsid w:val="00A81A63"/>
    <w:rsid w:val="00A81D8B"/>
    <w:rsid w:val="00A84E1B"/>
    <w:rsid w:val="00AB30DE"/>
    <w:rsid w:val="00AC08B3"/>
    <w:rsid w:val="00AD1BE9"/>
    <w:rsid w:val="00B20701"/>
    <w:rsid w:val="00C06A5B"/>
    <w:rsid w:val="00C15AD4"/>
    <w:rsid w:val="00C15C4A"/>
    <w:rsid w:val="00C201D4"/>
    <w:rsid w:val="00C27744"/>
    <w:rsid w:val="00C621DB"/>
    <w:rsid w:val="00C74A37"/>
    <w:rsid w:val="00C7616D"/>
    <w:rsid w:val="00C77660"/>
    <w:rsid w:val="00C778D9"/>
    <w:rsid w:val="00C808AE"/>
    <w:rsid w:val="00CB6A5C"/>
    <w:rsid w:val="00CD116B"/>
    <w:rsid w:val="00CF2257"/>
    <w:rsid w:val="00CF23F4"/>
    <w:rsid w:val="00D07CD8"/>
    <w:rsid w:val="00D31AFE"/>
    <w:rsid w:val="00D63312"/>
    <w:rsid w:val="00D80C85"/>
    <w:rsid w:val="00D97E22"/>
    <w:rsid w:val="00DD3074"/>
    <w:rsid w:val="00DE129D"/>
    <w:rsid w:val="00DE624B"/>
    <w:rsid w:val="00E023F5"/>
    <w:rsid w:val="00E1092F"/>
    <w:rsid w:val="00E21BB6"/>
    <w:rsid w:val="00E25A39"/>
    <w:rsid w:val="00E4040C"/>
    <w:rsid w:val="00E43FB3"/>
    <w:rsid w:val="00EA4799"/>
    <w:rsid w:val="00EE0CFB"/>
    <w:rsid w:val="00F83299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ED8F-D7F5-4262-9608-8F03E39A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2018-01-30T13:14:00Z</cp:lastPrinted>
  <dcterms:created xsi:type="dcterms:W3CDTF">2018-01-30T13:12:00Z</dcterms:created>
  <dcterms:modified xsi:type="dcterms:W3CDTF">2018-02-06T13:22:00Z</dcterms:modified>
</cp:coreProperties>
</file>