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720" w:rsidRPr="00CA6720" w:rsidRDefault="00CA6720" w:rsidP="00025783">
      <w:pPr>
        <w:contextualSpacing/>
        <w:jc w:val="center"/>
        <w:rPr>
          <w:b/>
          <w:sz w:val="32"/>
          <w:szCs w:val="32"/>
        </w:rPr>
      </w:pPr>
      <w:r w:rsidRPr="00CA6720">
        <w:rPr>
          <w:b/>
          <w:sz w:val="32"/>
          <w:szCs w:val="32"/>
        </w:rPr>
        <w:t xml:space="preserve">Администрация </w:t>
      </w:r>
    </w:p>
    <w:p w:rsidR="00CA6720" w:rsidRPr="00CA6720" w:rsidRDefault="00CA6720" w:rsidP="00025783">
      <w:pPr>
        <w:contextualSpacing/>
        <w:jc w:val="center"/>
        <w:rPr>
          <w:b/>
          <w:sz w:val="32"/>
          <w:szCs w:val="32"/>
        </w:rPr>
      </w:pPr>
      <w:r w:rsidRPr="00CA6720">
        <w:rPr>
          <w:b/>
          <w:sz w:val="32"/>
          <w:szCs w:val="32"/>
        </w:rPr>
        <w:t>Шенкурского муниципального района</w:t>
      </w:r>
    </w:p>
    <w:p w:rsidR="00CA6720" w:rsidRPr="00CA6720" w:rsidRDefault="00CA6720" w:rsidP="00025783">
      <w:pPr>
        <w:contextualSpacing/>
        <w:jc w:val="center"/>
        <w:rPr>
          <w:b/>
          <w:sz w:val="32"/>
          <w:szCs w:val="32"/>
        </w:rPr>
      </w:pPr>
      <w:r w:rsidRPr="00CA6720">
        <w:rPr>
          <w:b/>
          <w:sz w:val="32"/>
          <w:szCs w:val="32"/>
        </w:rPr>
        <w:t>Архангельской области</w:t>
      </w:r>
    </w:p>
    <w:p w:rsidR="00CA6720" w:rsidRPr="00CA6720" w:rsidRDefault="00CA6720" w:rsidP="00025783">
      <w:pPr>
        <w:contextualSpacing/>
        <w:jc w:val="center"/>
        <w:rPr>
          <w:b/>
          <w:sz w:val="36"/>
          <w:szCs w:val="36"/>
        </w:rPr>
      </w:pPr>
    </w:p>
    <w:p w:rsidR="00CA6720" w:rsidRPr="00CA6720" w:rsidRDefault="00CA6720" w:rsidP="00025783">
      <w:pPr>
        <w:contextualSpacing/>
        <w:jc w:val="center"/>
        <w:rPr>
          <w:b/>
          <w:szCs w:val="28"/>
        </w:rPr>
      </w:pPr>
      <w:proofErr w:type="gramStart"/>
      <w:r w:rsidRPr="00CA6720">
        <w:rPr>
          <w:b/>
          <w:szCs w:val="28"/>
        </w:rPr>
        <w:t>П</w:t>
      </w:r>
      <w:proofErr w:type="gramEnd"/>
      <w:r w:rsidRPr="00CA6720">
        <w:rPr>
          <w:b/>
          <w:szCs w:val="28"/>
        </w:rPr>
        <w:t xml:space="preserve"> О С Т А Н О В Л Е Н И Е</w:t>
      </w:r>
    </w:p>
    <w:p w:rsidR="00CA6720" w:rsidRPr="00CA6720" w:rsidRDefault="00CA6720" w:rsidP="00B84E8E">
      <w:pPr>
        <w:contextualSpacing/>
        <w:jc w:val="center"/>
        <w:rPr>
          <w:szCs w:val="28"/>
        </w:rPr>
      </w:pPr>
    </w:p>
    <w:p w:rsidR="00CA6720" w:rsidRPr="00CA6720" w:rsidRDefault="00CA6720" w:rsidP="00B84E8E">
      <w:pPr>
        <w:contextualSpacing/>
        <w:jc w:val="center"/>
        <w:rPr>
          <w:szCs w:val="28"/>
        </w:rPr>
      </w:pPr>
    </w:p>
    <w:p w:rsidR="00CA6720" w:rsidRPr="00CA6720" w:rsidRDefault="003703FB" w:rsidP="00025783">
      <w:pPr>
        <w:contextualSpacing/>
        <w:jc w:val="center"/>
        <w:rPr>
          <w:szCs w:val="28"/>
        </w:rPr>
      </w:pPr>
      <w:r>
        <w:rPr>
          <w:szCs w:val="28"/>
        </w:rPr>
        <w:t xml:space="preserve">от </w:t>
      </w:r>
      <w:r w:rsidR="00525855">
        <w:rPr>
          <w:szCs w:val="28"/>
        </w:rPr>
        <w:t>«</w:t>
      </w:r>
      <w:r w:rsidR="00E73F8D">
        <w:rPr>
          <w:szCs w:val="28"/>
        </w:rPr>
        <w:t xml:space="preserve"> </w:t>
      </w:r>
      <w:r w:rsidR="00584859">
        <w:rPr>
          <w:szCs w:val="28"/>
        </w:rPr>
        <w:t>4</w:t>
      </w:r>
      <w:r w:rsidR="00E73F8D">
        <w:rPr>
          <w:szCs w:val="28"/>
        </w:rPr>
        <w:t xml:space="preserve"> </w:t>
      </w:r>
      <w:r w:rsidR="00CA6720" w:rsidRPr="00CA6720">
        <w:rPr>
          <w:szCs w:val="28"/>
        </w:rPr>
        <w:t>»</w:t>
      </w:r>
      <w:r w:rsidR="006A5BEF" w:rsidRPr="0034530C">
        <w:rPr>
          <w:szCs w:val="28"/>
        </w:rPr>
        <w:t xml:space="preserve"> </w:t>
      </w:r>
      <w:r w:rsidR="00E73F8D">
        <w:rPr>
          <w:szCs w:val="28"/>
        </w:rPr>
        <w:t>ию</w:t>
      </w:r>
      <w:r w:rsidR="00F65F7D">
        <w:rPr>
          <w:szCs w:val="28"/>
        </w:rPr>
        <w:t>л</w:t>
      </w:r>
      <w:r w:rsidR="00E73F8D">
        <w:rPr>
          <w:szCs w:val="28"/>
        </w:rPr>
        <w:t>я</w:t>
      </w:r>
      <w:r w:rsidR="00CA6720" w:rsidRPr="00CA6720">
        <w:rPr>
          <w:szCs w:val="28"/>
        </w:rPr>
        <w:t xml:space="preserve"> 202</w:t>
      </w:r>
      <w:r w:rsidR="003E45AA">
        <w:rPr>
          <w:szCs w:val="28"/>
        </w:rPr>
        <w:t>2</w:t>
      </w:r>
      <w:r w:rsidR="00CA6720" w:rsidRPr="00CA6720">
        <w:rPr>
          <w:szCs w:val="28"/>
        </w:rPr>
        <w:t xml:space="preserve"> г</w:t>
      </w:r>
      <w:r>
        <w:rPr>
          <w:szCs w:val="28"/>
        </w:rPr>
        <w:t>.</w:t>
      </w:r>
      <w:r w:rsidR="00CA6720" w:rsidRPr="00CA6720">
        <w:rPr>
          <w:szCs w:val="28"/>
        </w:rPr>
        <w:t xml:space="preserve">  №</w:t>
      </w:r>
      <w:r w:rsidR="00525855">
        <w:rPr>
          <w:szCs w:val="28"/>
        </w:rPr>
        <w:t xml:space="preserve"> </w:t>
      </w:r>
      <w:r w:rsidR="00584859">
        <w:rPr>
          <w:szCs w:val="28"/>
        </w:rPr>
        <w:t>301</w:t>
      </w:r>
      <w:r w:rsidR="00CA6720" w:rsidRPr="00CA6720">
        <w:rPr>
          <w:szCs w:val="28"/>
        </w:rPr>
        <w:t>-па</w:t>
      </w:r>
    </w:p>
    <w:p w:rsidR="00CA6720" w:rsidRPr="00CA6720" w:rsidRDefault="00CA6720" w:rsidP="00025783">
      <w:pPr>
        <w:contextualSpacing/>
        <w:jc w:val="center"/>
        <w:rPr>
          <w:szCs w:val="28"/>
        </w:rPr>
      </w:pPr>
    </w:p>
    <w:p w:rsidR="00CA6720" w:rsidRPr="00CA6720" w:rsidRDefault="00CA6720" w:rsidP="00025783">
      <w:pPr>
        <w:contextualSpacing/>
        <w:jc w:val="center"/>
        <w:rPr>
          <w:szCs w:val="28"/>
        </w:rPr>
      </w:pPr>
    </w:p>
    <w:p w:rsidR="00CA6720" w:rsidRPr="00CA6720" w:rsidRDefault="00CA6720" w:rsidP="00025783">
      <w:pPr>
        <w:contextualSpacing/>
        <w:jc w:val="center"/>
        <w:rPr>
          <w:sz w:val="20"/>
        </w:rPr>
      </w:pPr>
      <w:r w:rsidRPr="00CA6720">
        <w:rPr>
          <w:sz w:val="20"/>
        </w:rPr>
        <w:t>г. Шенкурск</w:t>
      </w:r>
    </w:p>
    <w:p w:rsidR="00CA6720" w:rsidRPr="00CA6720" w:rsidRDefault="00CA6720" w:rsidP="00025783">
      <w:pPr>
        <w:contextualSpacing/>
        <w:jc w:val="center"/>
        <w:rPr>
          <w:sz w:val="24"/>
          <w:szCs w:val="24"/>
        </w:rPr>
      </w:pPr>
    </w:p>
    <w:p w:rsidR="00CA6720" w:rsidRPr="00CA6720" w:rsidRDefault="00CA6720" w:rsidP="00025783">
      <w:pPr>
        <w:contextualSpacing/>
        <w:jc w:val="center"/>
        <w:rPr>
          <w:sz w:val="24"/>
          <w:szCs w:val="24"/>
        </w:rPr>
      </w:pPr>
    </w:p>
    <w:p w:rsidR="003E45AA" w:rsidRPr="0060087C" w:rsidRDefault="00CA6720" w:rsidP="00025783">
      <w:pPr>
        <w:contextualSpacing/>
        <w:jc w:val="center"/>
        <w:rPr>
          <w:rFonts w:eastAsia="Calibri"/>
          <w:b/>
          <w:bCs/>
          <w:szCs w:val="28"/>
          <w:lang w:eastAsia="en-US" w:bidi="ru-RU"/>
        </w:rPr>
      </w:pPr>
      <w:r w:rsidRPr="00CA6720">
        <w:rPr>
          <w:b/>
          <w:szCs w:val="28"/>
        </w:rPr>
        <w:t xml:space="preserve">О внесении изменений </w:t>
      </w:r>
      <w:r w:rsidR="00BF035C">
        <w:rPr>
          <w:b/>
          <w:szCs w:val="28"/>
        </w:rPr>
        <w:t xml:space="preserve">в </w:t>
      </w:r>
      <w:r w:rsidR="003E45AA">
        <w:rPr>
          <w:rFonts w:eastAsia="Calibri"/>
          <w:b/>
          <w:bCs/>
          <w:szCs w:val="28"/>
          <w:lang w:eastAsia="en-US" w:bidi="ru-RU"/>
        </w:rPr>
        <w:t>п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t>орядк</w:t>
      </w:r>
      <w:r w:rsidR="003E45AA">
        <w:rPr>
          <w:rFonts w:eastAsia="Calibri"/>
          <w:b/>
          <w:bCs/>
          <w:szCs w:val="28"/>
          <w:lang w:eastAsia="en-US" w:bidi="ru-RU"/>
        </w:rPr>
        <w:t>и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t xml:space="preserve"> </w:t>
      </w:r>
      <w:r w:rsidR="003E45AA" w:rsidRPr="00F65F7D">
        <w:rPr>
          <w:rFonts w:eastAsia="Calibri"/>
          <w:b/>
          <w:bCs/>
          <w:szCs w:val="28"/>
          <w:lang w:eastAsia="en-US" w:bidi="ru-RU"/>
        </w:rPr>
        <w:t>использования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t xml:space="preserve"> средств,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br/>
        <w:t>зарезервированных в составе утвержденных бюджетных ассигнований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br/>
        <w:t>по подразделу «Другие общегосударственные вопросы» раздела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br/>
        <w:t>«Общегосударственные вопросы»</w:t>
      </w:r>
    </w:p>
    <w:p w:rsidR="00CA6720" w:rsidRPr="00CA6720" w:rsidRDefault="00CA6720" w:rsidP="00025783">
      <w:pPr>
        <w:contextualSpacing/>
        <w:jc w:val="center"/>
        <w:rPr>
          <w:szCs w:val="28"/>
        </w:rPr>
      </w:pPr>
    </w:p>
    <w:p w:rsidR="00CA6720" w:rsidRPr="00CA6720" w:rsidRDefault="00CA6720" w:rsidP="00025783">
      <w:pPr>
        <w:contextualSpacing/>
        <w:rPr>
          <w:szCs w:val="28"/>
        </w:rPr>
      </w:pPr>
    </w:p>
    <w:p w:rsidR="00CA6720" w:rsidRPr="00112FCE" w:rsidRDefault="00D575CF" w:rsidP="00D575CF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rFonts w:eastAsia="Calibri"/>
          <w:szCs w:val="28"/>
        </w:rPr>
        <w:t xml:space="preserve">В целях уточнения сроков использования бюджетных ассигнований, зарезервированных </w:t>
      </w:r>
      <w:r w:rsidRPr="00D575CF">
        <w:rPr>
          <w:rFonts w:eastAsia="Calibri"/>
          <w:bCs/>
          <w:szCs w:val="28"/>
          <w:lang w:bidi="ru-RU"/>
        </w:rPr>
        <w:t>в составе утвержденных бюджетных ассигнований по подразделу «Другие общегосударственные вопросы» раздела «Общегосударственные вопросы»</w:t>
      </w:r>
      <w:r>
        <w:rPr>
          <w:rFonts w:eastAsia="Calibri"/>
          <w:bCs/>
          <w:szCs w:val="28"/>
          <w:lang w:bidi="ru-RU"/>
        </w:rPr>
        <w:t xml:space="preserve"> и</w:t>
      </w:r>
      <w:r w:rsidR="00CA6720" w:rsidRPr="00112FCE">
        <w:rPr>
          <w:szCs w:val="28"/>
        </w:rPr>
        <w:t xml:space="preserve"> </w:t>
      </w:r>
      <w:r w:rsidR="00BF035C">
        <w:rPr>
          <w:szCs w:val="28"/>
        </w:rPr>
        <w:t xml:space="preserve">в </w:t>
      </w:r>
      <w:r w:rsidR="00CA6720" w:rsidRPr="00112FCE">
        <w:rPr>
          <w:szCs w:val="28"/>
        </w:rPr>
        <w:t>соответствии</w:t>
      </w:r>
      <w:r w:rsidR="00687DCB" w:rsidRPr="00112FCE">
        <w:rPr>
          <w:rFonts w:eastAsia="Calibri"/>
          <w:szCs w:val="28"/>
          <w:lang w:eastAsia="en-US" w:bidi="ru-RU"/>
        </w:rPr>
        <w:t xml:space="preserve"> </w:t>
      </w:r>
      <w:r w:rsidR="00687DCB" w:rsidRPr="00112FCE">
        <w:rPr>
          <w:szCs w:val="28"/>
          <w:lang w:bidi="ru-RU"/>
        </w:rPr>
        <w:t>с</w:t>
      </w:r>
      <w:r w:rsidR="00C30C3D">
        <w:rPr>
          <w:szCs w:val="28"/>
          <w:lang w:bidi="ru-RU"/>
        </w:rPr>
        <w:t>о</w:t>
      </w:r>
      <w:r w:rsidR="00687DCB" w:rsidRPr="00112FCE">
        <w:rPr>
          <w:szCs w:val="28"/>
          <w:lang w:bidi="ru-RU"/>
        </w:rPr>
        <w:t xml:space="preserve"> </w:t>
      </w:r>
      <w:r w:rsidR="00112FCE" w:rsidRPr="00112FCE">
        <w:rPr>
          <w:szCs w:val="28"/>
          <w:lang w:bidi="ru-RU"/>
        </w:rPr>
        <w:t>статье</w:t>
      </w:r>
      <w:r w:rsidR="00112FCE">
        <w:rPr>
          <w:szCs w:val="28"/>
          <w:lang w:bidi="ru-RU"/>
        </w:rPr>
        <w:t>й</w:t>
      </w:r>
      <w:r w:rsidR="00112FCE" w:rsidRPr="00112FCE">
        <w:rPr>
          <w:szCs w:val="28"/>
          <w:lang w:bidi="ru-RU"/>
        </w:rPr>
        <w:t xml:space="preserve"> 5 </w:t>
      </w:r>
      <w:r w:rsidR="00112FCE">
        <w:rPr>
          <w:szCs w:val="28"/>
          <w:lang w:bidi="ru-RU"/>
        </w:rPr>
        <w:t xml:space="preserve">положения </w:t>
      </w:r>
      <w:r w:rsidR="00112FCE" w:rsidRPr="00112FCE">
        <w:rPr>
          <w:szCs w:val="28"/>
        </w:rPr>
        <w:t>о бюджетном процессе в муниципальном образовании</w:t>
      </w:r>
      <w:r w:rsidR="00112FCE">
        <w:rPr>
          <w:szCs w:val="28"/>
        </w:rPr>
        <w:t xml:space="preserve"> </w:t>
      </w:r>
      <w:r w:rsidR="00112FCE" w:rsidRPr="00112FCE">
        <w:rPr>
          <w:szCs w:val="28"/>
        </w:rPr>
        <w:t>«Шенкурский муниципальный район»</w:t>
      </w:r>
      <w:r w:rsidR="00112FCE">
        <w:rPr>
          <w:szCs w:val="28"/>
        </w:rPr>
        <w:t xml:space="preserve">, утвержденного решением Собрания депутатов от 12 сентября 2008 № 189 </w:t>
      </w:r>
      <w:r w:rsidR="00CA6720" w:rsidRPr="00112FCE">
        <w:rPr>
          <w:szCs w:val="28"/>
        </w:rPr>
        <w:t>администрация Шенкурского</w:t>
      </w:r>
      <w:r w:rsidR="00402F98" w:rsidRPr="00112FCE">
        <w:rPr>
          <w:szCs w:val="28"/>
        </w:rPr>
        <w:t xml:space="preserve"> </w:t>
      </w:r>
      <w:r w:rsidR="00CA6720" w:rsidRPr="00112FCE">
        <w:rPr>
          <w:szCs w:val="28"/>
        </w:rPr>
        <w:t xml:space="preserve">муниципального </w:t>
      </w:r>
      <w:r w:rsidR="00402F98" w:rsidRPr="00112FCE">
        <w:rPr>
          <w:szCs w:val="28"/>
        </w:rPr>
        <w:t xml:space="preserve"> </w:t>
      </w:r>
      <w:r w:rsidR="00CA6720" w:rsidRPr="00112FCE">
        <w:rPr>
          <w:szCs w:val="28"/>
        </w:rPr>
        <w:t xml:space="preserve">района Архангельской </w:t>
      </w:r>
      <w:r w:rsidR="00402F98" w:rsidRPr="00112FCE">
        <w:rPr>
          <w:szCs w:val="28"/>
        </w:rPr>
        <w:t xml:space="preserve"> </w:t>
      </w:r>
      <w:r w:rsidR="00CA6720" w:rsidRPr="00112FCE">
        <w:rPr>
          <w:szCs w:val="28"/>
        </w:rPr>
        <w:t xml:space="preserve">области </w:t>
      </w:r>
      <w:r w:rsidR="00CA6720" w:rsidRPr="008C5593">
        <w:rPr>
          <w:b/>
          <w:szCs w:val="28"/>
        </w:rPr>
        <w:t>п о с т а н о в</w:t>
      </w:r>
      <w:proofErr w:type="gramEnd"/>
      <w:r w:rsidR="00CA6720" w:rsidRPr="008C5593">
        <w:rPr>
          <w:b/>
          <w:szCs w:val="28"/>
        </w:rPr>
        <w:t xml:space="preserve"> </w:t>
      </w:r>
      <w:proofErr w:type="gramStart"/>
      <w:r w:rsidR="00CA6720" w:rsidRPr="008C5593">
        <w:rPr>
          <w:b/>
          <w:szCs w:val="28"/>
        </w:rPr>
        <w:t>л</w:t>
      </w:r>
      <w:proofErr w:type="gramEnd"/>
      <w:r w:rsidR="00CA6720" w:rsidRPr="008C5593">
        <w:rPr>
          <w:b/>
          <w:szCs w:val="28"/>
        </w:rPr>
        <w:t xml:space="preserve"> я е т</w:t>
      </w:r>
      <w:r w:rsidR="00CA6720" w:rsidRPr="00112FCE">
        <w:rPr>
          <w:szCs w:val="28"/>
        </w:rPr>
        <w:t>:</w:t>
      </w:r>
    </w:p>
    <w:p w:rsidR="00D575CF" w:rsidRDefault="00CA6720" w:rsidP="00D575CF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CA6720">
        <w:rPr>
          <w:szCs w:val="28"/>
        </w:rPr>
        <w:t xml:space="preserve">1. </w:t>
      </w:r>
      <w:r w:rsidR="00D575CF">
        <w:rPr>
          <w:rFonts w:eastAsia="Calibri"/>
          <w:szCs w:val="28"/>
        </w:rPr>
        <w:t xml:space="preserve">Утвердить прилагаемые </w:t>
      </w:r>
      <w:hyperlink r:id="rId8" w:history="1">
        <w:r w:rsidR="00D575CF" w:rsidRPr="00D575CF">
          <w:rPr>
            <w:rFonts w:eastAsia="Calibri"/>
            <w:szCs w:val="28"/>
          </w:rPr>
          <w:t>изменения</w:t>
        </w:r>
      </w:hyperlink>
      <w:r w:rsidR="00D575CF" w:rsidRPr="00D575CF">
        <w:rPr>
          <w:rFonts w:eastAsia="Calibri"/>
          <w:szCs w:val="28"/>
        </w:rPr>
        <w:t>,</w:t>
      </w:r>
      <w:r w:rsidR="00D575CF">
        <w:rPr>
          <w:rFonts w:eastAsia="Calibri"/>
          <w:szCs w:val="28"/>
        </w:rPr>
        <w:t xml:space="preserve"> которые вносятся в </w:t>
      </w:r>
      <w:hyperlink r:id="rId9" w:history="1">
        <w:r w:rsidR="00D575CF" w:rsidRPr="00D575CF">
          <w:rPr>
            <w:rFonts w:eastAsia="Calibri"/>
            <w:szCs w:val="28"/>
          </w:rPr>
          <w:t>постановление</w:t>
        </w:r>
      </w:hyperlink>
      <w:r w:rsidR="00D575CF">
        <w:rPr>
          <w:rFonts w:eastAsia="Calibri"/>
          <w:szCs w:val="28"/>
        </w:rPr>
        <w:t xml:space="preserve"> </w:t>
      </w:r>
      <w:r w:rsidR="00D575CF" w:rsidRPr="002D3CA0">
        <w:rPr>
          <w:szCs w:val="28"/>
        </w:rPr>
        <w:t>администрации муниципального образования «Шенкурский муниципальный район» Архангельской</w:t>
      </w:r>
      <w:r w:rsidR="00D575CF">
        <w:rPr>
          <w:szCs w:val="28"/>
        </w:rPr>
        <w:t xml:space="preserve"> области  </w:t>
      </w:r>
      <w:r w:rsidR="00D575CF" w:rsidRPr="00CA6720">
        <w:rPr>
          <w:szCs w:val="28"/>
        </w:rPr>
        <w:t xml:space="preserve">от </w:t>
      </w:r>
      <w:r w:rsidR="00D575CF" w:rsidRPr="00687DCB">
        <w:rPr>
          <w:szCs w:val="28"/>
        </w:rPr>
        <w:t>11 февраля 2021</w:t>
      </w:r>
      <w:r w:rsidR="00D575CF" w:rsidRPr="00CA6720">
        <w:rPr>
          <w:szCs w:val="28"/>
        </w:rPr>
        <w:t xml:space="preserve"> года № </w:t>
      </w:r>
      <w:r w:rsidR="00D575CF" w:rsidRPr="00687DCB">
        <w:rPr>
          <w:szCs w:val="28"/>
        </w:rPr>
        <w:t>51–</w:t>
      </w:r>
      <w:r w:rsidR="00D575CF" w:rsidRPr="00CA6720">
        <w:rPr>
          <w:szCs w:val="28"/>
        </w:rPr>
        <w:t>па</w:t>
      </w:r>
      <w:r w:rsidR="00D575CF">
        <w:rPr>
          <w:szCs w:val="28"/>
        </w:rPr>
        <w:t xml:space="preserve"> </w:t>
      </w:r>
      <w:r w:rsidR="00D575CF" w:rsidRPr="00D575CF">
        <w:rPr>
          <w:szCs w:val="28"/>
        </w:rPr>
        <w:t>«</w:t>
      </w:r>
      <w:r w:rsidR="00D575CF" w:rsidRPr="00D575CF">
        <w:rPr>
          <w:bCs/>
          <w:szCs w:val="28"/>
          <w:lang w:bidi="ru-RU"/>
        </w:rPr>
        <w:t>Об утверждении порядков использования средств,</w:t>
      </w:r>
      <w:r w:rsidR="001C2601">
        <w:rPr>
          <w:bCs/>
          <w:szCs w:val="28"/>
          <w:lang w:bidi="ru-RU"/>
        </w:rPr>
        <w:t xml:space="preserve"> </w:t>
      </w:r>
      <w:r w:rsidR="00D575CF" w:rsidRPr="00D575CF">
        <w:rPr>
          <w:bCs/>
          <w:szCs w:val="28"/>
          <w:lang w:bidi="ru-RU"/>
        </w:rPr>
        <w:t>зарезервированных в составе утвержденных бюджетных ассигнований</w:t>
      </w:r>
      <w:r w:rsidR="001C2601">
        <w:rPr>
          <w:bCs/>
          <w:szCs w:val="28"/>
          <w:lang w:bidi="ru-RU"/>
        </w:rPr>
        <w:t xml:space="preserve"> </w:t>
      </w:r>
      <w:r w:rsidR="00D575CF" w:rsidRPr="00D575CF">
        <w:rPr>
          <w:bCs/>
          <w:szCs w:val="28"/>
          <w:lang w:bidi="ru-RU"/>
        </w:rPr>
        <w:t>по подразделу «Другие общегосударственные вопросы» раздела</w:t>
      </w:r>
      <w:r w:rsidR="00E73F8D">
        <w:rPr>
          <w:bCs/>
          <w:szCs w:val="28"/>
          <w:lang w:bidi="ru-RU"/>
        </w:rPr>
        <w:t xml:space="preserve"> </w:t>
      </w:r>
      <w:r w:rsidR="00D575CF" w:rsidRPr="00D575CF">
        <w:rPr>
          <w:bCs/>
          <w:szCs w:val="28"/>
          <w:lang w:bidi="ru-RU"/>
        </w:rPr>
        <w:t>«Общегосударственные вопросы»</w:t>
      </w:r>
      <w:r w:rsidR="00D575CF">
        <w:rPr>
          <w:szCs w:val="28"/>
        </w:rPr>
        <w:t>».</w:t>
      </w:r>
    </w:p>
    <w:p w:rsidR="00CA6720" w:rsidRPr="00CA6720" w:rsidRDefault="00CA6720" w:rsidP="00CA6720">
      <w:pPr>
        <w:tabs>
          <w:tab w:val="left" w:pos="0"/>
        </w:tabs>
        <w:ind w:firstLine="709"/>
        <w:jc w:val="both"/>
        <w:rPr>
          <w:bCs/>
          <w:szCs w:val="28"/>
        </w:rPr>
      </w:pPr>
      <w:r w:rsidRPr="00CA6720">
        <w:rPr>
          <w:szCs w:val="28"/>
        </w:rPr>
        <w:t>2. Настоящее постановление вступает в силу со дня его официального опубликования.</w:t>
      </w:r>
    </w:p>
    <w:p w:rsidR="00CA6720" w:rsidRPr="00CA6720" w:rsidRDefault="00CA6720" w:rsidP="00CA6720">
      <w:pPr>
        <w:rPr>
          <w:bCs/>
          <w:szCs w:val="28"/>
        </w:rPr>
      </w:pPr>
    </w:p>
    <w:p w:rsidR="00CA6720" w:rsidRPr="00CA6720" w:rsidRDefault="00CA6720" w:rsidP="00CA6720">
      <w:pPr>
        <w:rPr>
          <w:szCs w:val="28"/>
        </w:rPr>
      </w:pPr>
    </w:p>
    <w:p w:rsidR="00CA6720" w:rsidRPr="00CA6720" w:rsidRDefault="00E73F8D" w:rsidP="00CA6720">
      <w:pPr>
        <w:rPr>
          <w:b/>
          <w:szCs w:val="28"/>
        </w:rPr>
      </w:pPr>
      <w:r>
        <w:rPr>
          <w:b/>
          <w:szCs w:val="28"/>
        </w:rPr>
        <w:t>Г</w:t>
      </w:r>
      <w:r w:rsidR="00CA6720" w:rsidRPr="00CA6720">
        <w:rPr>
          <w:b/>
          <w:szCs w:val="28"/>
        </w:rPr>
        <w:t>лав</w:t>
      </w:r>
      <w:r>
        <w:rPr>
          <w:b/>
          <w:szCs w:val="28"/>
        </w:rPr>
        <w:t>а</w:t>
      </w:r>
      <w:r w:rsidR="00F4660A">
        <w:rPr>
          <w:b/>
          <w:szCs w:val="28"/>
        </w:rPr>
        <w:t xml:space="preserve"> </w:t>
      </w:r>
      <w:r w:rsidR="00CA6720" w:rsidRPr="00CA6720">
        <w:rPr>
          <w:b/>
          <w:szCs w:val="28"/>
        </w:rPr>
        <w:t xml:space="preserve">Шенкурского муниципального района      </w:t>
      </w:r>
      <w:r w:rsidR="002D3CA0">
        <w:rPr>
          <w:b/>
          <w:szCs w:val="28"/>
        </w:rPr>
        <w:t xml:space="preserve"> </w:t>
      </w:r>
      <w:r w:rsidR="003E45AA">
        <w:rPr>
          <w:b/>
          <w:szCs w:val="28"/>
        </w:rPr>
        <w:t xml:space="preserve">       </w:t>
      </w:r>
      <w:r w:rsidR="0076653D">
        <w:rPr>
          <w:b/>
          <w:szCs w:val="28"/>
        </w:rPr>
        <w:t xml:space="preserve">    </w:t>
      </w:r>
      <w:r w:rsidR="003E45AA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</w:p>
    <w:p w:rsidR="00CA6720" w:rsidRPr="00CA6720" w:rsidRDefault="00CA6720" w:rsidP="00CA6720">
      <w:pPr>
        <w:shd w:val="clear" w:color="auto" w:fill="FFFFFF"/>
        <w:tabs>
          <w:tab w:val="left" w:pos="0"/>
          <w:tab w:val="left" w:pos="3960"/>
        </w:tabs>
        <w:spacing w:line="317" w:lineRule="exact"/>
        <w:ind w:right="1" w:firstLine="709"/>
        <w:jc w:val="both"/>
        <w:rPr>
          <w:szCs w:val="28"/>
        </w:rPr>
      </w:pPr>
      <w:r w:rsidRPr="00CA6720">
        <w:rPr>
          <w:szCs w:val="28"/>
        </w:rPr>
        <w:tab/>
      </w:r>
    </w:p>
    <w:p w:rsidR="00CA6720" w:rsidRPr="00CA6720" w:rsidRDefault="00CA6720" w:rsidP="00CA6720">
      <w:pPr>
        <w:tabs>
          <w:tab w:val="left" w:pos="4170"/>
        </w:tabs>
        <w:rPr>
          <w:sz w:val="24"/>
          <w:szCs w:val="28"/>
        </w:rPr>
      </w:pPr>
    </w:p>
    <w:p w:rsidR="00CA6720" w:rsidRDefault="00CA6720" w:rsidP="00CA6720">
      <w:pPr>
        <w:tabs>
          <w:tab w:val="left" w:pos="4170"/>
        </w:tabs>
        <w:rPr>
          <w:sz w:val="24"/>
          <w:szCs w:val="28"/>
        </w:rPr>
      </w:pPr>
    </w:p>
    <w:p w:rsidR="009D6715" w:rsidRDefault="009D6715" w:rsidP="00CA6720">
      <w:pPr>
        <w:tabs>
          <w:tab w:val="left" w:pos="4170"/>
        </w:tabs>
        <w:rPr>
          <w:sz w:val="24"/>
          <w:szCs w:val="28"/>
        </w:rPr>
      </w:pPr>
    </w:p>
    <w:p w:rsidR="009D6715" w:rsidRPr="00CA6720" w:rsidRDefault="009D6715" w:rsidP="00CA6720">
      <w:pPr>
        <w:tabs>
          <w:tab w:val="left" w:pos="4170"/>
        </w:tabs>
        <w:rPr>
          <w:sz w:val="24"/>
          <w:szCs w:val="28"/>
        </w:rPr>
      </w:pPr>
    </w:p>
    <w:p w:rsidR="00CA6720" w:rsidRDefault="00CA6720" w:rsidP="00CA6720">
      <w:pPr>
        <w:tabs>
          <w:tab w:val="left" w:pos="4170"/>
        </w:tabs>
        <w:rPr>
          <w:sz w:val="24"/>
          <w:szCs w:val="28"/>
        </w:rPr>
      </w:pPr>
    </w:p>
    <w:p w:rsidR="001C2601" w:rsidRDefault="001C2601" w:rsidP="00D575CF">
      <w:pPr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D575CF" w:rsidRPr="00B57DD4" w:rsidRDefault="00D575CF" w:rsidP="00D575CF">
      <w:pPr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  <w:r w:rsidRPr="00B57DD4">
        <w:rPr>
          <w:rFonts w:eastAsia="Calibri"/>
          <w:sz w:val="24"/>
          <w:szCs w:val="24"/>
        </w:rPr>
        <w:lastRenderedPageBreak/>
        <w:t>Утверждены</w:t>
      </w:r>
    </w:p>
    <w:p w:rsidR="00D575CF" w:rsidRPr="00B57DD4" w:rsidRDefault="00D575CF" w:rsidP="00D575CF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 w:rsidRPr="00B57DD4">
        <w:rPr>
          <w:rFonts w:eastAsia="Calibri"/>
          <w:sz w:val="24"/>
          <w:szCs w:val="24"/>
        </w:rPr>
        <w:t>постановлением</w:t>
      </w:r>
    </w:p>
    <w:p w:rsidR="009D6715" w:rsidRPr="00B57DD4" w:rsidRDefault="00817AD8" w:rsidP="00D575CF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 w:rsidRPr="00B57DD4">
        <w:rPr>
          <w:rFonts w:eastAsia="Calibri"/>
          <w:sz w:val="24"/>
          <w:szCs w:val="24"/>
        </w:rPr>
        <w:t>а</w:t>
      </w:r>
      <w:r w:rsidR="00D575CF" w:rsidRPr="00B57DD4">
        <w:rPr>
          <w:rFonts w:eastAsia="Calibri"/>
          <w:sz w:val="24"/>
          <w:szCs w:val="24"/>
        </w:rPr>
        <w:t>дминистрации Шенкурского</w:t>
      </w:r>
    </w:p>
    <w:p w:rsidR="00D575CF" w:rsidRDefault="00D575CF" w:rsidP="00D575CF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 w:rsidRPr="00B57DD4">
        <w:rPr>
          <w:rFonts w:eastAsia="Calibri"/>
          <w:sz w:val="24"/>
          <w:szCs w:val="24"/>
        </w:rPr>
        <w:t xml:space="preserve"> муниципального района</w:t>
      </w:r>
    </w:p>
    <w:p w:rsidR="00B57DD4" w:rsidRPr="00B57DD4" w:rsidRDefault="00B57DD4" w:rsidP="00D575CF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Архангельской области</w:t>
      </w:r>
    </w:p>
    <w:p w:rsidR="00D575CF" w:rsidRPr="00B57DD4" w:rsidRDefault="00F65F7D" w:rsidP="00D575CF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от «</w:t>
      </w:r>
      <w:r w:rsidR="00584859">
        <w:rPr>
          <w:rFonts w:eastAsia="Calibri"/>
          <w:sz w:val="24"/>
          <w:szCs w:val="24"/>
        </w:rPr>
        <w:t>4</w:t>
      </w:r>
      <w:r>
        <w:rPr>
          <w:rFonts w:eastAsia="Calibri"/>
          <w:sz w:val="24"/>
          <w:szCs w:val="24"/>
        </w:rPr>
        <w:t>» июл</w:t>
      </w:r>
      <w:r w:rsidR="00B57DD4" w:rsidRPr="00B57DD4">
        <w:rPr>
          <w:rFonts w:eastAsia="Calibri"/>
          <w:sz w:val="24"/>
          <w:szCs w:val="24"/>
        </w:rPr>
        <w:t xml:space="preserve">я </w:t>
      </w:r>
      <w:r w:rsidR="00D575CF" w:rsidRPr="00B57DD4">
        <w:rPr>
          <w:rFonts w:eastAsia="Calibri"/>
          <w:sz w:val="24"/>
          <w:szCs w:val="24"/>
        </w:rPr>
        <w:t>2022</w:t>
      </w:r>
      <w:r w:rsidR="00B57DD4" w:rsidRPr="00B57DD4">
        <w:rPr>
          <w:rFonts w:eastAsia="Calibri"/>
          <w:sz w:val="24"/>
          <w:szCs w:val="24"/>
        </w:rPr>
        <w:t xml:space="preserve"> года </w:t>
      </w:r>
      <w:r w:rsidR="00D575CF" w:rsidRPr="00B57DD4">
        <w:rPr>
          <w:rFonts w:eastAsia="Calibri"/>
          <w:sz w:val="24"/>
          <w:szCs w:val="24"/>
        </w:rPr>
        <w:t xml:space="preserve"> № </w:t>
      </w:r>
      <w:r w:rsidR="00584859">
        <w:rPr>
          <w:rFonts w:eastAsia="Calibri"/>
          <w:sz w:val="24"/>
          <w:szCs w:val="24"/>
        </w:rPr>
        <w:t>301</w:t>
      </w:r>
      <w:r w:rsidR="00D575CF" w:rsidRPr="00B57DD4">
        <w:rPr>
          <w:rFonts w:eastAsia="Calibri"/>
          <w:sz w:val="24"/>
          <w:szCs w:val="24"/>
        </w:rPr>
        <w:t>-па</w:t>
      </w:r>
    </w:p>
    <w:p w:rsidR="00D575CF" w:rsidRPr="00B57DD4" w:rsidRDefault="00D575CF" w:rsidP="00D575CF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817AD8" w:rsidRDefault="00817AD8" w:rsidP="00D575CF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A77CED" w:rsidRDefault="00D575CF" w:rsidP="00D575CF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  <w:lang w:bidi="ru-RU"/>
        </w:rPr>
      </w:pPr>
      <w:r>
        <w:rPr>
          <w:rFonts w:eastAsia="Calibri"/>
          <w:b/>
          <w:bCs/>
          <w:szCs w:val="28"/>
        </w:rPr>
        <w:t>Изменения, которые вносятся в постановление администрации муниципального образования «Шенкурский муниципальный район»</w:t>
      </w:r>
      <w:r w:rsidR="001C2601">
        <w:rPr>
          <w:rFonts w:eastAsia="Calibri"/>
          <w:b/>
          <w:bCs/>
          <w:szCs w:val="28"/>
        </w:rPr>
        <w:t xml:space="preserve"> Архангельской области</w:t>
      </w:r>
      <w:r w:rsidRPr="00D575CF">
        <w:rPr>
          <w:szCs w:val="28"/>
        </w:rPr>
        <w:t xml:space="preserve"> </w:t>
      </w:r>
      <w:r w:rsidRPr="00D575CF">
        <w:rPr>
          <w:rFonts w:eastAsia="Calibri"/>
          <w:b/>
          <w:bCs/>
          <w:szCs w:val="28"/>
        </w:rPr>
        <w:t>от 11 февраля 2021 года № 51–па «</w:t>
      </w:r>
      <w:r w:rsidRPr="00D575CF">
        <w:rPr>
          <w:rFonts w:eastAsia="Calibri"/>
          <w:b/>
          <w:bCs/>
          <w:szCs w:val="28"/>
          <w:lang w:bidi="ru-RU"/>
        </w:rPr>
        <w:t>Об утверждении порядков использования средств,</w:t>
      </w:r>
      <w:r w:rsidR="00FF41F4">
        <w:rPr>
          <w:rFonts w:eastAsia="Calibri"/>
          <w:b/>
          <w:bCs/>
          <w:szCs w:val="28"/>
          <w:lang w:bidi="ru-RU"/>
        </w:rPr>
        <w:t xml:space="preserve"> </w:t>
      </w:r>
      <w:r w:rsidRPr="00D575CF">
        <w:rPr>
          <w:rFonts w:eastAsia="Calibri"/>
          <w:b/>
          <w:bCs/>
          <w:szCs w:val="28"/>
          <w:lang w:bidi="ru-RU"/>
        </w:rPr>
        <w:t>зарезервированных в составе утвержденных бюджетных ассигнований</w:t>
      </w:r>
      <w:r w:rsidR="00FF41F4">
        <w:rPr>
          <w:rFonts w:eastAsia="Calibri"/>
          <w:b/>
          <w:bCs/>
          <w:szCs w:val="28"/>
          <w:lang w:bidi="ru-RU"/>
        </w:rPr>
        <w:t xml:space="preserve"> </w:t>
      </w:r>
    </w:p>
    <w:p w:rsidR="00A77CED" w:rsidRDefault="00D575CF" w:rsidP="00D575CF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  <w:lang w:bidi="ru-RU"/>
        </w:rPr>
      </w:pPr>
      <w:r w:rsidRPr="00D575CF">
        <w:rPr>
          <w:rFonts w:eastAsia="Calibri"/>
          <w:b/>
          <w:bCs/>
          <w:szCs w:val="28"/>
          <w:lang w:bidi="ru-RU"/>
        </w:rPr>
        <w:t>по подразделу</w:t>
      </w:r>
      <w:r w:rsidR="00A77CED">
        <w:rPr>
          <w:rFonts w:eastAsia="Calibri"/>
          <w:b/>
          <w:bCs/>
          <w:szCs w:val="28"/>
          <w:lang w:bidi="ru-RU"/>
        </w:rPr>
        <w:t xml:space="preserve"> </w:t>
      </w:r>
      <w:r w:rsidRPr="00D575CF">
        <w:rPr>
          <w:rFonts w:eastAsia="Calibri"/>
          <w:b/>
          <w:bCs/>
          <w:szCs w:val="28"/>
          <w:lang w:bidi="ru-RU"/>
        </w:rPr>
        <w:t xml:space="preserve">«Другие общегосударственные вопросы» </w:t>
      </w:r>
    </w:p>
    <w:p w:rsidR="00D575CF" w:rsidRPr="00D575CF" w:rsidRDefault="00A77CED" w:rsidP="00D575CF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  <w:lang w:bidi="ru-RU"/>
        </w:rPr>
        <w:t>р</w:t>
      </w:r>
      <w:r w:rsidR="00D575CF" w:rsidRPr="00D575CF">
        <w:rPr>
          <w:rFonts w:eastAsia="Calibri"/>
          <w:b/>
          <w:bCs/>
          <w:szCs w:val="28"/>
          <w:lang w:bidi="ru-RU"/>
        </w:rPr>
        <w:t>аздела</w:t>
      </w:r>
      <w:r>
        <w:rPr>
          <w:rFonts w:eastAsia="Calibri"/>
          <w:b/>
          <w:bCs/>
          <w:szCs w:val="28"/>
          <w:lang w:bidi="ru-RU"/>
        </w:rPr>
        <w:t xml:space="preserve"> </w:t>
      </w:r>
      <w:r w:rsidR="00D575CF" w:rsidRPr="00D575CF">
        <w:rPr>
          <w:rFonts w:eastAsia="Calibri"/>
          <w:b/>
          <w:bCs/>
          <w:szCs w:val="28"/>
          <w:lang w:bidi="ru-RU"/>
        </w:rPr>
        <w:t>«Общегосударственные вопросы»</w:t>
      </w:r>
    </w:p>
    <w:p w:rsidR="00D032A7" w:rsidRDefault="00D032A7" w:rsidP="00D032A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D032A7" w:rsidRDefault="00D032A7" w:rsidP="00D032A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D032A7" w:rsidRDefault="00CB2F98" w:rsidP="00D032A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</w:t>
      </w:r>
      <w:r w:rsidR="00C6087F">
        <w:rPr>
          <w:rFonts w:eastAsia="Calibri"/>
          <w:szCs w:val="28"/>
        </w:rPr>
        <w:t xml:space="preserve"> </w:t>
      </w:r>
      <w:r w:rsidR="00524DA1">
        <w:rPr>
          <w:rFonts w:eastAsia="Calibri"/>
          <w:szCs w:val="28"/>
        </w:rPr>
        <w:t>А</w:t>
      </w:r>
      <w:r w:rsidR="00D032A7">
        <w:rPr>
          <w:rFonts w:eastAsia="Calibri"/>
          <w:szCs w:val="28"/>
        </w:rPr>
        <w:t xml:space="preserve">бзац четвертый пункта 1 </w:t>
      </w:r>
      <w:r w:rsidR="00524DA1">
        <w:rPr>
          <w:rFonts w:eastAsia="Calibri"/>
          <w:szCs w:val="28"/>
        </w:rPr>
        <w:t xml:space="preserve">в тексте постановления </w:t>
      </w:r>
      <w:r w:rsidR="00D032A7">
        <w:rPr>
          <w:rFonts w:eastAsia="Calibri"/>
          <w:szCs w:val="28"/>
        </w:rPr>
        <w:t xml:space="preserve">изложить в </w:t>
      </w:r>
      <w:r w:rsidR="00524DA1">
        <w:rPr>
          <w:rFonts w:eastAsia="Calibri"/>
          <w:szCs w:val="28"/>
        </w:rPr>
        <w:t>следующе</w:t>
      </w:r>
      <w:r w:rsidR="00D032A7">
        <w:rPr>
          <w:rFonts w:eastAsia="Calibri"/>
          <w:szCs w:val="28"/>
        </w:rPr>
        <w:t>й редакции:</w:t>
      </w:r>
    </w:p>
    <w:p w:rsidR="009D058C" w:rsidRPr="00D032A7" w:rsidRDefault="00D032A7" w:rsidP="009D058C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«-</w:t>
      </w:r>
      <w:r w:rsidR="00AD2EFD">
        <w:rPr>
          <w:rFonts w:eastAsia="Calibri"/>
          <w:szCs w:val="28"/>
        </w:rPr>
        <w:t xml:space="preserve"> </w:t>
      </w:r>
      <w:r w:rsidRPr="00D032A7">
        <w:rPr>
          <w:rFonts w:ascii="yandex-sans" w:hAnsi="yandex-sans"/>
          <w:bCs/>
          <w:szCs w:val="28"/>
          <w:lang w:bidi="ru-RU"/>
        </w:rPr>
        <w:t xml:space="preserve">Порядок использования средств, зарезервированных в составе утвержденных бюджетных ассигнований по подразделу «Другие общегосударственные вопросы» раздела «Общегосударственные вопросы» на финансовое обеспечение </w:t>
      </w:r>
      <w:r w:rsidRPr="00D032A7">
        <w:rPr>
          <w:bCs/>
          <w:szCs w:val="28"/>
          <w:lang w:bidi="ru-RU"/>
        </w:rPr>
        <w:t xml:space="preserve">погашения кредиторской задолженности </w:t>
      </w:r>
      <w:r w:rsidR="009D058C" w:rsidRPr="00D032A7">
        <w:rPr>
          <w:rFonts w:ascii="yandex-sans" w:hAnsi="yandex-sans"/>
          <w:bCs/>
          <w:szCs w:val="28"/>
          <w:lang w:bidi="ru-RU"/>
        </w:rPr>
        <w:t xml:space="preserve">за коммунальные услуги </w:t>
      </w:r>
      <w:r w:rsidR="009D058C" w:rsidRPr="00D032A7">
        <w:rPr>
          <w:bCs/>
          <w:szCs w:val="28"/>
        </w:rPr>
        <w:t xml:space="preserve">и </w:t>
      </w:r>
      <w:r w:rsidR="00D22BFD">
        <w:rPr>
          <w:bCs/>
          <w:szCs w:val="28"/>
        </w:rPr>
        <w:t>на</w:t>
      </w:r>
      <w:r w:rsidR="009D058C" w:rsidRPr="00D032A7">
        <w:rPr>
          <w:bCs/>
          <w:szCs w:val="28"/>
        </w:rPr>
        <w:t xml:space="preserve"> уплат</w:t>
      </w:r>
      <w:r w:rsidR="00D22BFD">
        <w:rPr>
          <w:bCs/>
          <w:szCs w:val="28"/>
        </w:rPr>
        <w:t>у</w:t>
      </w:r>
      <w:r w:rsidR="009D058C" w:rsidRPr="00D032A7">
        <w:rPr>
          <w:bCs/>
          <w:szCs w:val="28"/>
        </w:rPr>
        <w:t xml:space="preserve"> налога на имущество по вновь вводимым объектам капитального строительства</w:t>
      </w:r>
      <w:r w:rsidR="009D058C">
        <w:rPr>
          <w:bCs/>
          <w:szCs w:val="28"/>
        </w:rPr>
        <w:t xml:space="preserve"> </w:t>
      </w:r>
      <w:r w:rsidR="009D058C" w:rsidRPr="00D032A7">
        <w:rPr>
          <w:rFonts w:ascii="yandex-sans" w:hAnsi="yandex-sans"/>
          <w:bCs/>
          <w:szCs w:val="28"/>
        </w:rPr>
        <w:t>согласно приложению № 3 к настоящему постановлению</w:t>
      </w:r>
      <w:proofErr w:type="gramStart"/>
      <w:r w:rsidR="009D058C" w:rsidRPr="00D032A7">
        <w:rPr>
          <w:rFonts w:ascii="yandex-sans" w:hAnsi="yandex-sans"/>
          <w:bCs/>
          <w:szCs w:val="28"/>
        </w:rPr>
        <w:t>.</w:t>
      </w:r>
      <w:r w:rsidR="009D058C">
        <w:rPr>
          <w:rFonts w:ascii="yandex-sans" w:hAnsi="yandex-sans"/>
          <w:bCs/>
          <w:szCs w:val="28"/>
        </w:rPr>
        <w:t>».</w:t>
      </w:r>
      <w:proofErr w:type="gramEnd"/>
    </w:p>
    <w:p w:rsidR="00D649D3" w:rsidRPr="00D649D3" w:rsidRDefault="00D032A7" w:rsidP="00D649D3">
      <w:pPr>
        <w:pStyle w:val="Default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D649D3">
        <w:rPr>
          <w:bCs/>
          <w:sz w:val="28"/>
          <w:szCs w:val="28"/>
          <w:lang w:bidi="ru-RU"/>
        </w:rPr>
        <w:t xml:space="preserve">2. </w:t>
      </w:r>
      <w:r w:rsidR="00D649D3" w:rsidRPr="00D649D3">
        <w:rPr>
          <w:bCs/>
          <w:sz w:val="28"/>
          <w:szCs w:val="28"/>
          <w:lang w:bidi="ru-RU"/>
        </w:rPr>
        <w:t>В Приложении № 3 «</w:t>
      </w:r>
      <w:r w:rsidR="00D649D3" w:rsidRPr="00D649D3">
        <w:rPr>
          <w:bCs/>
          <w:color w:val="auto"/>
          <w:sz w:val="28"/>
          <w:szCs w:val="28"/>
          <w:lang w:bidi="ru-RU"/>
        </w:rPr>
        <w:t xml:space="preserve">Порядок использования средств, зарезервированных в составе утвержденных бюджетных ассигнований по подразделу «Другие общегосударственные вопросы» раздела «Общегосударственные вопросы» </w:t>
      </w:r>
      <w:r w:rsidR="00D649D3" w:rsidRPr="00D649D3">
        <w:rPr>
          <w:bCs/>
          <w:color w:val="auto"/>
          <w:sz w:val="28"/>
          <w:szCs w:val="28"/>
        </w:rPr>
        <w:t>на финансовое обеспечение погашения кредиторской задолженности за коммунальные услуги</w:t>
      </w:r>
      <w:r w:rsidR="00D649D3">
        <w:rPr>
          <w:bCs/>
          <w:color w:val="auto"/>
          <w:sz w:val="28"/>
          <w:szCs w:val="28"/>
        </w:rPr>
        <w:t>», утвержденным указанным постановлением:</w:t>
      </w:r>
    </w:p>
    <w:p w:rsidR="00524DA1" w:rsidRDefault="00D649D3" w:rsidP="00D032A7">
      <w:pPr>
        <w:autoSpaceDE w:val="0"/>
        <w:autoSpaceDN w:val="0"/>
        <w:adjustRightInd w:val="0"/>
        <w:ind w:firstLine="709"/>
        <w:jc w:val="both"/>
        <w:rPr>
          <w:bCs/>
          <w:szCs w:val="28"/>
          <w:lang w:bidi="ru-RU"/>
        </w:rPr>
      </w:pPr>
      <w:r>
        <w:rPr>
          <w:rFonts w:ascii="yandex-sans" w:hAnsi="yandex-sans"/>
          <w:bCs/>
          <w:szCs w:val="28"/>
          <w:lang w:bidi="ru-RU"/>
        </w:rPr>
        <w:t>1) н</w:t>
      </w:r>
      <w:r w:rsidR="00524DA1">
        <w:rPr>
          <w:bCs/>
          <w:szCs w:val="28"/>
          <w:lang w:bidi="ru-RU"/>
        </w:rPr>
        <w:t>аименование</w:t>
      </w:r>
      <w:r>
        <w:rPr>
          <w:bCs/>
          <w:szCs w:val="28"/>
          <w:lang w:bidi="ru-RU"/>
        </w:rPr>
        <w:t xml:space="preserve"> Приложения № 3 </w:t>
      </w:r>
      <w:r w:rsidR="00524DA1">
        <w:rPr>
          <w:bCs/>
          <w:szCs w:val="28"/>
          <w:lang w:bidi="ru-RU"/>
        </w:rPr>
        <w:t>изложить в следующей редакции:</w:t>
      </w:r>
    </w:p>
    <w:p w:rsidR="00524DA1" w:rsidRDefault="00524DA1" w:rsidP="00D032A7">
      <w:pPr>
        <w:autoSpaceDE w:val="0"/>
        <w:autoSpaceDN w:val="0"/>
        <w:adjustRightInd w:val="0"/>
        <w:ind w:firstLine="709"/>
        <w:jc w:val="both"/>
        <w:rPr>
          <w:bCs/>
          <w:szCs w:val="28"/>
          <w:lang w:bidi="ru-RU"/>
        </w:rPr>
      </w:pPr>
      <w:r>
        <w:rPr>
          <w:rFonts w:ascii="yandex-sans" w:hAnsi="yandex-sans"/>
          <w:bCs/>
          <w:szCs w:val="28"/>
          <w:lang w:bidi="ru-RU"/>
        </w:rPr>
        <w:t>«</w:t>
      </w:r>
      <w:r w:rsidRPr="00D032A7">
        <w:rPr>
          <w:rFonts w:ascii="yandex-sans" w:hAnsi="yandex-sans"/>
          <w:bCs/>
          <w:szCs w:val="28"/>
          <w:lang w:bidi="ru-RU"/>
        </w:rPr>
        <w:t xml:space="preserve">Порядок использования средств, зарезервированных в составе утвержденных бюджетных ассигнований по подразделу «Другие общегосударственные вопросы» раздела «Общегосударственные вопросы» на финансовое обеспечение </w:t>
      </w:r>
      <w:r w:rsidRPr="00D032A7">
        <w:rPr>
          <w:bCs/>
          <w:szCs w:val="28"/>
          <w:lang w:bidi="ru-RU"/>
        </w:rPr>
        <w:t xml:space="preserve">погашения кредиторской задолженности </w:t>
      </w:r>
      <w:r w:rsidRPr="00D032A7">
        <w:rPr>
          <w:rFonts w:ascii="yandex-sans" w:hAnsi="yandex-sans"/>
          <w:bCs/>
          <w:szCs w:val="28"/>
          <w:lang w:bidi="ru-RU"/>
        </w:rPr>
        <w:t xml:space="preserve">за коммунальные услуги </w:t>
      </w:r>
      <w:r w:rsidRPr="00D032A7">
        <w:rPr>
          <w:bCs/>
          <w:szCs w:val="28"/>
        </w:rPr>
        <w:t xml:space="preserve">и </w:t>
      </w:r>
      <w:r>
        <w:rPr>
          <w:bCs/>
          <w:szCs w:val="28"/>
        </w:rPr>
        <w:t>на</w:t>
      </w:r>
      <w:r w:rsidRPr="00D032A7">
        <w:rPr>
          <w:bCs/>
          <w:szCs w:val="28"/>
        </w:rPr>
        <w:t xml:space="preserve"> уплат</w:t>
      </w:r>
      <w:r>
        <w:rPr>
          <w:bCs/>
          <w:szCs w:val="28"/>
        </w:rPr>
        <w:t>у</w:t>
      </w:r>
      <w:r w:rsidRPr="00D032A7">
        <w:rPr>
          <w:bCs/>
          <w:szCs w:val="28"/>
        </w:rPr>
        <w:t xml:space="preserve"> налога на имущество по вновь вводимым объектам капитального строительства</w:t>
      </w:r>
      <w:r>
        <w:rPr>
          <w:rFonts w:ascii="yandex-sans" w:hAnsi="yandex-sans"/>
          <w:bCs/>
          <w:szCs w:val="28"/>
        </w:rPr>
        <w:t>»;</w:t>
      </w:r>
    </w:p>
    <w:p w:rsidR="009D6715" w:rsidRPr="009D6715" w:rsidRDefault="00524DA1" w:rsidP="00551C26">
      <w:pPr>
        <w:ind w:firstLine="709"/>
        <w:jc w:val="both"/>
        <w:rPr>
          <w:bCs/>
          <w:szCs w:val="28"/>
          <w:lang w:bidi="ru-RU"/>
        </w:rPr>
      </w:pPr>
      <w:r>
        <w:rPr>
          <w:bCs/>
          <w:szCs w:val="28"/>
          <w:lang w:bidi="ru-RU"/>
        </w:rPr>
        <w:t xml:space="preserve">2) </w:t>
      </w:r>
      <w:r w:rsidRPr="009D6715">
        <w:rPr>
          <w:bCs/>
          <w:szCs w:val="28"/>
          <w:lang w:bidi="ru-RU"/>
        </w:rPr>
        <w:t xml:space="preserve">в пункте 1 </w:t>
      </w:r>
      <w:r w:rsidR="00116B01">
        <w:rPr>
          <w:bCs/>
          <w:szCs w:val="28"/>
          <w:lang w:bidi="ru-RU"/>
        </w:rPr>
        <w:t xml:space="preserve">после </w:t>
      </w:r>
      <w:r w:rsidR="009D6715" w:rsidRPr="00DD5045">
        <w:rPr>
          <w:bCs/>
          <w:szCs w:val="28"/>
          <w:lang w:bidi="ru-RU"/>
        </w:rPr>
        <w:t>слов «</w:t>
      </w:r>
      <w:r w:rsidR="00AA0E88" w:rsidRPr="00DD5045">
        <w:rPr>
          <w:bCs/>
          <w:szCs w:val="28"/>
          <w:lang w:bidi="ru-RU"/>
        </w:rPr>
        <w:t>за коммунальные услуги»</w:t>
      </w:r>
      <w:r w:rsidR="00AA0E88">
        <w:rPr>
          <w:bCs/>
          <w:szCs w:val="28"/>
          <w:lang w:bidi="ru-RU"/>
        </w:rPr>
        <w:t xml:space="preserve"> дополни</w:t>
      </w:r>
      <w:r w:rsidR="009D6715" w:rsidRPr="009D6715">
        <w:rPr>
          <w:bCs/>
          <w:szCs w:val="28"/>
          <w:lang w:bidi="ru-RU"/>
        </w:rPr>
        <w:t>ть словами «</w:t>
      </w:r>
      <w:r w:rsidR="00AA0E88" w:rsidRPr="00D032A7">
        <w:rPr>
          <w:bCs/>
          <w:szCs w:val="28"/>
        </w:rPr>
        <w:t xml:space="preserve">и </w:t>
      </w:r>
      <w:r w:rsidR="00AA0E88">
        <w:rPr>
          <w:bCs/>
          <w:szCs w:val="28"/>
        </w:rPr>
        <w:t>на</w:t>
      </w:r>
      <w:r w:rsidR="00AA0E88" w:rsidRPr="00D032A7">
        <w:rPr>
          <w:bCs/>
          <w:szCs w:val="28"/>
        </w:rPr>
        <w:t xml:space="preserve"> уплат</w:t>
      </w:r>
      <w:r w:rsidR="00AA0E88">
        <w:rPr>
          <w:bCs/>
          <w:szCs w:val="28"/>
        </w:rPr>
        <w:t>у</w:t>
      </w:r>
      <w:r w:rsidR="00AA0E88" w:rsidRPr="00D032A7">
        <w:rPr>
          <w:bCs/>
          <w:szCs w:val="28"/>
        </w:rPr>
        <w:t xml:space="preserve"> налога на имущество по вновь вводимым объектам капитального строительства</w:t>
      </w:r>
      <w:r w:rsidR="00DD5045">
        <w:rPr>
          <w:bCs/>
          <w:szCs w:val="28"/>
          <w:lang w:bidi="ru-RU"/>
        </w:rPr>
        <w:t>»</w:t>
      </w:r>
      <w:r w:rsidR="00293363">
        <w:rPr>
          <w:bCs/>
          <w:szCs w:val="28"/>
          <w:lang w:bidi="ru-RU"/>
        </w:rPr>
        <w:t>.</w:t>
      </w:r>
    </w:p>
    <w:p w:rsidR="009D6715" w:rsidRPr="009D6715" w:rsidRDefault="009D6715" w:rsidP="00DD5045">
      <w:pPr>
        <w:jc w:val="both"/>
        <w:rPr>
          <w:bCs/>
          <w:szCs w:val="28"/>
          <w:lang w:bidi="ru-RU"/>
        </w:rPr>
      </w:pPr>
    </w:p>
    <w:p w:rsidR="00CB2F98" w:rsidRDefault="00CB2F98" w:rsidP="00CB2F98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687DCB" w:rsidRDefault="00687DCB" w:rsidP="00687DCB">
      <w:pPr>
        <w:autoSpaceDE w:val="0"/>
        <w:autoSpaceDN w:val="0"/>
        <w:adjustRightInd w:val="0"/>
        <w:jc w:val="center"/>
        <w:rPr>
          <w:rFonts w:eastAsia="Calibri"/>
          <w:szCs w:val="28"/>
        </w:rPr>
      </w:pPr>
    </w:p>
    <w:sectPr w:rsidR="00687DCB" w:rsidSect="003810DB">
      <w:headerReference w:type="default" r:id="rId10"/>
      <w:pgSz w:w="11906" w:h="16838"/>
      <w:pgMar w:top="1134" w:right="849" w:bottom="1276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1D9" w:rsidRDefault="004D31D9" w:rsidP="00F85EC5">
      <w:r>
        <w:separator/>
      </w:r>
    </w:p>
  </w:endnote>
  <w:endnote w:type="continuationSeparator" w:id="0">
    <w:p w:rsidR="004D31D9" w:rsidRDefault="004D31D9" w:rsidP="00F85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1D9" w:rsidRDefault="004D31D9" w:rsidP="00F85EC5">
      <w:r>
        <w:separator/>
      </w:r>
    </w:p>
  </w:footnote>
  <w:footnote w:type="continuationSeparator" w:id="0">
    <w:p w:rsidR="004D31D9" w:rsidRDefault="004D31D9" w:rsidP="00F85E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35C" w:rsidRDefault="00BF035C">
    <w:pPr>
      <w:pStyle w:val="a6"/>
      <w:jc w:val="center"/>
    </w:pPr>
  </w:p>
  <w:p w:rsidR="00BF035C" w:rsidRDefault="00BF035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63DBB"/>
    <w:multiLevelType w:val="hybridMultilevel"/>
    <w:tmpl w:val="6A329E62"/>
    <w:lvl w:ilvl="0" w:tplc="D9D2FC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CF17BE"/>
    <w:multiLevelType w:val="multilevel"/>
    <w:tmpl w:val="31143B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0417EB"/>
    <w:multiLevelType w:val="hybridMultilevel"/>
    <w:tmpl w:val="53AC4FE6"/>
    <w:lvl w:ilvl="0" w:tplc="CF7A01FE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CF7A01F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2B6C14CC">
      <w:start w:val="5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1D31891"/>
    <w:multiLevelType w:val="hybridMultilevel"/>
    <w:tmpl w:val="8276899E"/>
    <w:lvl w:ilvl="0" w:tplc="4560CF02">
      <w:start w:val="1"/>
      <w:numFmt w:val="decimal"/>
      <w:lvlText w:val="%1."/>
      <w:lvlJc w:val="left"/>
      <w:pPr>
        <w:ind w:left="1110" w:hanging="40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20A77D6"/>
    <w:multiLevelType w:val="hybridMultilevel"/>
    <w:tmpl w:val="B92A2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37AB6"/>
    <w:multiLevelType w:val="hybridMultilevel"/>
    <w:tmpl w:val="E3E2F51C"/>
    <w:lvl w:ilvl="0" w:tplc="D09EE26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F93C69"/>
    <w:rsid w:val="000040B6"/>
    <w:rsid w:val="00025783"/>
    <w:rsid w:val="00043F7F"/>
    <w:rsid w:val="00044689"/>
    <w:rsid w:val="00086798"/>
    <w:rsid w:val="000A5B72"/>
    <w:rsid w:val="000B222C"/>
    <w:rsid w:val="000C427D"/>
    <w:rsid w:val="000E3FA7"/>
    <w:rsid w:val="000F0D05"/>
    <w:rsid w:val="000F0DFA"/>
    <w:rsid w:val="00112FCE"/>
    <w:rsid w:val="00116B01"/>
    <w:rsid w:val="00122384"/>
    <w:rsid w:val="00154EC0"/>
    <w:rsid w:val="001710BA"/>
    <w:rsid w:val="001A0B06"/>
    <w:rsid w:val="001B3C61"/>
    <w:rsid w:val="001B55A6"/>
    <w:rsid w:val="001C0FF1"/>
    <w:rsid w:val="001C2601"/>
    <w:rsid w:val="00234552"/>
    <w:rsid w:val="00257ED8"/>
    <w:rsid w:val="00276C15"/>
    <w:rsid w:val="00277634"/>
    <w:rsid w:val="00286FFD"/>
    <w:rsid w:val="00293363"/>
    <w:rsid w:val="002B4E3A"/>
    <w:rsid w:val="002C244D"/>
    <w:rsid w:val="002D0CB4"/>
    <w:rsid w:val="002D3CA0"/>
    <w:rsid w:val="002F0A07"/>
    <w:rsid w:val="00310C8C"/>
    <w:rsid w:val="003119A5"/>
    <w:rsid w:val="003178B3"/>
    <w:rsid w:val="00317A9A"/>
    <w:rsid w:val="003418CF"/>
    <w:rsid w:val="0034530C"/>
    <w:rsid w:val="003639F8"/>
    <w:rsid w:val="003703FB"/>
    <w:rsid w:val="003810DB"/>
    <w:rsid w:val="00391145"/>
    <w:rsid w:val="003D6367"/>
    <w:rsid w:val="003E45AA"/>
    <w:rsid w:val="00402F98"/>
    <w:rsid w:val="00413E2D"/>
    <w:rsid w:val="004447B6"/>
    <w:rsid w:val="00445FB5"/>
    <w:rsid w:val="00460324"/>
    <w:rsid w:val="004662D7"/>
    <w:rsid w:val="004903D2"/>
    <w:rsid w:val="00490A46"/>
    <w:rsid w:val="00496841"/>
    <w:rsid w:val="004B6B07"/>
    <w:rsid w:val="004C4654"/>
    <w:rsid w:val="004C7C24"/>
    <w:rsid w:val="004D31D9"/>
    <w:rsid w:val="004D55CB"/>
    <w:rsid w:val="004E1664"/>
    <w:rsid w:val="004F653B"/>
    <w:rsid w:val="00510E41"/>
    <w:rsid w:val="0051335A"/>
    <w:rsid w:val="00513398"/>
    <w:rsid w:val="005232A2"/>
    <w:rsid w:val="00523C35"/>
    <w:rsid w:val="00524DA1"/>
    <w:rsid w:val="00525855"/>
    <w:rsid w:val="005326F6"/>
    <w:rsid w:val="00537070"/>
    <w:rsid w:val="0054028B"/>
    <w:rsid w:val="00551C26"/>
    <w:rsid w:val="00560159"/>
    <w:rsid w:val="00566B42"/>
    <w:rsid w:val="00570BF9"/>
    <w:rsid w:val="00584859"/>
    <w:rsid w:val="00585242"/>
    <w:rsid w:val="00594965"/>
    <w:rsid w:val="005A5285"/>
    <w:rsid w:val="005C32E2"/>
    <w:rsid w:val="005C76AA"/>
    <w:rsid w:val="005E02AB"/>
    <w:rsid w:val="0060087C"/>
    <w:rsid w:val="006437A7"/>
    <w:rsid w:val="006657B8"/>
    <w:rsid w:val="00667CCB"/>
    <w:rsid w:val="006704E4"/>
    <w:rsid w:val="00687DCB"/>
    <w:rsid w:val="00694C06"/>
    <w:rsid w:val="00695F6A"/>
    <w:rsid w:val="006A5BEF"/>
    <w:rsid w:val="006B3DB3"/>
    <w:rsid w:val="006C15B0"/>
    <w:rsid w:val="006C1E2E"/>
    <w:rsid w:val="006D447E"/>
    <w:rsid w:val="006E275E"/>
    <w:rsid w:val="006E4926"/>
    <w:rsid w:val="00726271"/>
    <w:rsid w:val="00740D29"/>
    <w:rsid w:val="00740FC9"/>
    <w:rsid w:val="00746CFF"/>
    <w:rsid w:val="00751FAC"/>
    <w:rsid w:val="00752E7C"/>
    <w:rsid w:val="00756C12"/>
    <w:rsid w:val="00764C2B"/>
    <w:rsid w:val="0076653D"/>
    <w:rsid w:val="0077212F"/>
    <w:rsid w:val="00782D86"/>
    <w:rsid w:val="00784096"/>
    <w:rsid w:val="00785C32"/>
    <w:rsid w:val="007A4B2E"/>
    <w:rsid w:val="007C4610"/>
    <w:rsid w:val="007D32DE"/>
    <w:rsid w:val="007D7AE2"/>
    <w:rsid w:val="007E3DA6"/>
    <w:rsid w:val="007E7627"/>
    <w:rsid w:val="007F02BE"/>
    <w:rsid w:val="007F21CA"/>
    <w:rsid w:val="007F4BDC"/>
    <w:rsid w:val="00800E94"/>
    <w:rsid w:val="00814071"/>
    <w:rsid w:val="00817AD8"/>
    <w:rsid w:val="008305EA"/>
    <w:rsid w:val="00850E74"/>
    <w:rsid w:val="00852D00"/>
    <w:rsid w:val="00864C1F"/>
    <w:rsid w:val="008903DC"/>
    <w:rsid w:val="00894CC5"/>
    <w:rsid w:val="008A1539"/>
    <w:rsid w:val="008C5593"/>
    <w:rsid w:val="008E0D4B"/>
    <w:rsid w:val="008E0D87"/>
    <w:rsid w:val="008E158F"/>
    <w:rsid w:val="008F60A9"/>
    <w:rsid w:val="00906B87"/>
    <w:rsid w:val="0094383F"/>
    <w:rsid w:val="00946B01"/>
    <w:rsid w:val="009552EA"/>
    <w:rsid w:val="009621CA"/>
    <w:rsid w:val="00996E78"/>
    <w:rsid w:val="009A56BD"/>
    <w:rsid w:val="009A60A4"/>
    <w:rsid w:val="009D058C"/>
    <w:rsid w:val="009D11D4"/>
    <w:rsid w:val="009D2AF1"/>
    <w:rsid w:val="009D6715"/>
    <w:rsid w:val="009E1A62"/>
    <w:rsid w:val="009E34A9"/>
    <w:rsid w:val="009F2637"/>
    <w:rsid w:val="00A145A5"/>
    <w:rsid w:val="00A205A7"/>
    <w:rsid w:val="00A3702A"/>
    <w:rsid w:val="00A46EAD"/>
    <w:rsid w:val="00A575AB"/>
    <w:rsid w:val="00A65A83"/>
    <w:rsid w:val="00A67CEE"/>
    <w:rsid w:val="00A77CED"/>
    <w:rsid w:val="00A8229C"/>
    <w:rsid w:val="00A83E0D"/>
    <w:rsid w:val="00A86354"/>
    <w:rsid w:val="00AA0E88"/>
    <w:rsid w:val="00AB3039"/>
    <w:rsid w:val="00AD2EFD"/>
    <w:rsid w:val="00AD3356"/>
    <w:rsid w:val="00AF6E37"/>
    <w:rsid w:val="00B00F84"/>
    <w:rsid w:val="00B32B5C"/>
    <w:rsid w:val="00B4485F"/>
    <w:rsid w:val="00B57DD4"/>
    <w:rsid w:val="00B70FC5"/>
    <w:rsid w:val="00B725CB"/>
    <w:rsid w:val="00B84E8E"/>
    <w:rsid w:val="00B85EB2"/>
    <w:rsid w:val="00B95AC7"/>
    <w:rsid w:val="00B97718"/>
    <w:rsid w:val="00BB5891"/>
    <w:rsid w:val="00BC15BB"/>
    <w:rsid w:val="00BC2E69"/>
    <w:rsid w:val="00BC57CA"/>
    <w:rsid w:val="00BF035C"/>
    <w:rsid w:val="00C0272D"/>
    <w:rsid w:val="00C30C3D"/>
    <w:rsid w:val="00C31D63"/>
    <w:rsid w:val="00C405A8"/>
    <w:rsid w:val="00C4062D"/>
    <w:rsid w:val="00C41B9E"/>
    <w:rsid w:val="00C46D70"/>
    <w:rsid w:val="00C6087F"/>
    <w:rsid w:val="00C61188"/>
    <w:rsid w:val="00C62F37"/>
    <w:rsid w:val="00C7335B"/>
    <w:rsid w:val="00C73AB7"/>
    <w:rsid w:val="00C74E8F"/>
    <w:rsid w:val="00C90473"/>
    <w:rsid w:val="00C926C1"/>
    <w:rsid w:val="00CA6720"/>
    <w:rsid w:val="00CB2F98"/>
    <w:rsid w:val="00CE37F1"/>
    <w:rsid w:val="00D032A7"/>
    <w:rsid w:val="00D16156"/>
    <w:rsid w:val="00D172CD"/>
    <w:rsid w:val="00D22BFD"/>
    <w:rsid w:val="00D326B3"/>
    <w:rsid w:val="00D575CF"/>
    <w:rsid w:val="00D649D3"/>
    <w:rsid w:val="00D755EC"/>
    <w:rsid w:val="00D766D4"/>
    <w:rsid w:val="00D82502"/>
    <w:rsid w:val="00D85177"/>
    <w:rsid w:val="00D967C9"/>
    <w:rsid w:val="00DD5045"/>
    <w:rsid w:val="00DD5A16"/>
    <w:rsid w:val="00DE196D"/>
    <w:rsid w:val="00DE5587"/>
    <w:rsid w:val="00DE664E"/>
    <w:rsid w:val="00E03111"/>
    <w:rsid w:val="00E23214"/>
    <w:rsid w:val="00E307BC"/>
    <w:rsid w:val="00E34CE0"/>
    <w:rsid w:val="00E52F4D"/>
    <w:rsid w:val="00E73F8D"/>
    <w:rsid w:val="00E74E8C"/>
    <w:rsid w:val="00E8020F"/>
    <w:rsid w:val="00E87925"/>
    <w:rsid w:val="00E90521"/>
    <w:rsid w:val="00E91A47"/>
    <w:rsid w:val="00E96DA2"/>
    <w:rsid w:val="00EA138F"/>
    <w:rsid w:val="00EB1788"/>
    <w:rsid w:val="00EB3DEE"/>
    <w:rsid w:val="00ED37B5"/>
    <w:rsid w:val="00F02A4D"/>
    <w:rsid w:val="00F03980"/>
    <w:rsid w:val="00F05BE0"/>
    <w:rsid w:val="00F201EC"/>
    <w:rsid w:val="00F26408"/>
    <w:rsid w:val="00F33FB9"/>
    <w:rsid w:val="00F4660A"/>
    <w:rsid w:val="00F57ACC"/>
    <w:rsid w:val="00F65F7D"/>
    <w:rsid w:val="00F84211"/>
    <w:rsid w:val="00F85EC5"/>
    <w:rsid w:val="00F93C69"/>
    <w:rsid w:val="00FB6ED9"/>
    <w:rsid w:val="00FC4732"/>
    <w:rsid w:val="00FD1500"/>
    <w:rsid w:val="00FD4E54"/>
    <w:rsid w:val="00FF10AF"/>
    <w:rsid w:val="00FF4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C69"/>
    <w:rPr>
      <w:rFonts w:eastAsia="Times New Roman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D0CB4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C69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A65A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2D0CB4"/>
    <w:rPr>
      <w:rFonts w:ascii="Arial" w:eastAsia="Times New Roman" w:hAnsi="Arial" w:cs="Arial"/>
      <w:b/>
      <w:bCs/>
      <w:i/>
      <w:iCs/>
      <w:lang w:eastAsia="ru-RU"/>
    </w:rPr>
  </w:style>
  <w:style w:type="paragraph" w:styleId="a6">
    <w:name w:val="header"/>
    <w:basedOn w:val="a"/>
    <w:link w:val="a7"/>
    <w:uiPriority w:val="99"/>
    <w:unhideWhenUsed/>
    <w:rsid w:val="00F85E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5EC5"/>
    <w:rPr>
      <w:rFonts w:eastAsia="Times New Roman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85E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5EC5"/>
    <w:rPr>
      <w:rFonts w:eastAsia="Times New Roman"/>
      <w:szCs w:val="20"/>
      <w:lang w:eastAsia="ru-RU"/>
    </w:rPr>
  </w:style>
  <w:style w:type="paragraph" w:customStyle="1" w:styleId="Default">
    <w:name w:val="Default"/>
    <w:rsid w:val="005326F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7D7A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5C7A8D346478343899ED8090F833C4065F3D59302047089FE79341BD538A145063AEE8E09996C624564E2BDC33BE3158BD35123E70E8C923258315t7V2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5C7A8D346478343899ED8090F833C4065F3D59302340089CE19341BD538A145063AEE8F299CECA2553502ADE26E8601EtEV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7F900-FD12-41B4-A121-90B149869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3654</CharactersWithSpaces>
  <SharedDoc>false</SharedDoc>
  <HLinks>
    <vt:vector size="24" baseType="variant">
      <vt:variant>
        <vt:i4>3342432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consultantplus://offline/ref=1F99358485091BFDD92D130B91BBDCB8EEF89CD99ABF3031BD8EDB0DF8656CEFF343DE81D4685F83fDr6L</vt:lpwstr>
      </vt:variant>
      <vt:variant>
        <vt:lpwstr/>
      </vt:variant>
      <vt:variant>
        <vt:i4>3342391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consultantplus://offline/ref=1F99358485091BFDD92D130B91BBDCB8EEF89CD99ABF3031BD8EDB0DF8656CEFF343DE81D4685F81fDrCL</vt:lpwstr>
      </vt:variant>
      <vt:variant>
        <vt:lpwstr/>
      </vt:variant>
      <vt:variant>
        <vt:i4>4784139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consultantplus://offline/ref=C25C7A8D346478343899ED8090F833C4065F3D59302340089CE19341BD538A145063AEE8F299CECA2553502ADE26E8601EtEVAJ</vt:lpwstr>
      </vt:variant>
      <vt:variant>
        <vt:lpwstr/>
      </vt:variant>
      <vt:variant>
        <vt:i4>8192108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consultantplus://offline/ref=C25C7A8D346478343899ED8090F833C4065F3D59302047089FE79341BD538A145063AEE8E09996C624564E2BDC33BE3158BD35123E70E8C923258315t7V2J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Федоровна Фадеева</dc:creator>
  <cp:lastModifiedBy>КФиЭ - Добрынина Татьяна Анатольевна</cp:lastModifiedBy>
  <cp:revision>21</cp:revision>
  <cp:lastPrinted>2022-07-04T08:39:00Z</cp:lastPrinted>
  <dcterms:created xsi:type="dcterms:W3CDTF">2022-06-30T06:43:00Z</dcterms:created>
  <dcterms:modified xsi:type="dcterms:W3CDTF">2022-07-05T09:47:00Z</dcterms:modified>
</cp:coreProperties>
</file>