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 </w:t>
      </w:r>
      <w:r w:rsidR="00EA03E6">
        <w:rPr>
          <w:sz w:val="28"/>
          <w:szCs w:val="28"/>
        </w:rPr>
        <w:t>22</w:t>
      </w:r>
      <w:r w:rsidRPr="00BD466C">
        <w:rPr>
          <w:sz w:val="28"/>
          <w:szCs w:val="28"/>
        </w:rPr>
        <w:t xml:space="preserve"> »  </w:t>
      </w:r>
      <w:r w:rsidR="00CC3298">
        <w:rPr>
          <w:sz w:val="28"/>
          <w:szCs w:val="28"/>
        </w:rPr>
        <w:t>ию</w:t>
      </w:r>
      <w:r w:rsidR="00B751D6">
        <w:rPr>
          <w:sz w:val="28"/>
          <w:szCs w:val="28"/>
        </w:rPr>
        <w:t>л</w:t>
      </w:r>
      <w:r w:rsidR="00CC3298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EA03E6">
        <w:rPr>
          <w:sz w:val="28"/>
          <w:szCs w:val="28"/>
        </w:rPr>
        <w:t>305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CE1E30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  <w:r w:rsidR="00CE1E30" w:rsidRPr="00CE1E30">
        <w:rPr>
          <w:b/>
          <w:sz w:val="28"/>
          <w:szCs w:val="28"/>
        </w:rPr>
        <w:t>«Предоставление земельных участков, находящихся в государственной собственности, распоряжение которыми относится к компетенции администрации муниципального образования «Шенкурский муниципальный район» Архангельской области, на которых находятся здания, сооружения, принадлежащие</w:t>
      </w:r>
    </w:p>
    <w:p w:rsidR="00A3782A" w:rsidRPr="002B7420" w:rsidRDefault="00CE1E30" w:rsidP="006118CA">
      <w:pPr>
        <w:pStyle w:val="2"/>
        <w:rPr>
          <w:b/>
          <w:bCs/>
          <w:sz w:val="28"/>
          <w:szCs w:val="28"/>
        </w:rPr>
      </w:pPr>
      <w:r w:rsidRPr="00CE1E30">
        <w:rPr>
          <w:b/>
          <w:sz w:val="28"/>
          <w:szCs w:val="28"/>
        </w:rPr>
        <w:t xml:space="preserve"> гражданам или юридическим лицам»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F75F80" w:rsidRDefault="00F75F80" w:rsidP="00F75F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 июля 2010 года № 210</w:t>
      </w:r>
      <w:r>
        <w:rPr>
          <w:sz w:val="28"/>
          <w:szCs w:val="28"/>
        </w:rPr>
        <w:noBreakHyphen/>
        <w:t>ФЗ «Об организации предоставления государственных и 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услуг»,</w:t>
      </w:r>
      <w:r w:rsidR="00E27C99" w:rsidRPr="00E27C99">
        <w:rPr>
          <w:sz w:val="28"/>
          <w:szCs w:val="28"/>
        </w:rPr>
        <w:t xml:space="preserve"> </w:t>
      </w:r>
      <w:r w:rsidR="00E27C99">
        <w:rPr>
          <w:sz w:val="28"/>
          <w:szCs w:val="28"/>
        </w:rPr>
        <w:t>областным законом от 02 июля 2012 года № 508</w:t>
      </w:r>
      <w:r w:rsidR="00E27C99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>
        <w:rPr>
          <w:sz w:val="28"/>
          <w:szCs w:val="28"/>
        </w:rPr>
        <w:t xml:space="preserve"> 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>
        <w:rPr>
          <w:sz w:val="28"/>
          <w:szCs w:val="28"/>
        </w:rPr>
        <w:t xml:space="preserve">) и муниципального контроля и административных регламентов предоставления государственных услуг», администрация муниципального образования «Шенкурский муниципальный район» Архангельской области </w:t>
      </w:r>
      <w:r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CE1E30" w:rsidRPr="00CE1E30">
        <w:rPr>
          <w:sz w:val="28"/>
          <w:szCs w:val="28"/>
        </w:rPr>
        <w:t>«Предоставление земельных учас</w:t>
      </w:r>
      <w:r w:rsidR="00CC3298">
        <w:rPr>
          <w:sz w:val="28"/>
          <w:szCs w:val="28"/>
        </w:rPr>
        <w:t xml:space="preserve">тков, находящихся </w:t>
      </w:r>
      <w:r w:rsidR="00CC3298">
        <w:rPr>
          <w:sz w:val="28"/>
          <w:szCs w:val="28"/>
        </w:rPr>
        <w:lastRenderedPageBreak/>
        <w:t>в </w:t>
      </w:r>
      <w:r w:rsidR="00CE1E30" w:rsidRPr="00CE1E30">
        <w:rPr>
          <w:sz w:val="28"/>
          <w:szCs w:val="28"/>
        </w:rPr>
        <w:t>государственной собственности, ра</w:t>
      </w:r>
      <w:r w:rsidR="00CC3298">
        <w:rPr>
          <w:sz w:val="28"/>
          <w:szCs w:val="28"/>
        </w:rPr>
        <w:t>споряжение которыми относится к </w:t>
      </w:r>
      <w:r w:rsidR="00CE1E30" w:rsidRPr="00CE1E30">
        <w:rPr>
          <w:sz w:val="28"/>
          <w:szCs w:val="28"/>
        </w:rPr>
        <w:t>компетенции администрации муниципального образования «Шенкурский муниципальный район» Архангельской области, на которых находятся здания, сооружения, принадлежащие гражданам или юридическим лицам»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CE1E30">
        <w:rPr>
          <w:sz w:val="28"/>
          <w:szCs w:val="28"/>
        </w:rPr>
        <w:t>22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CE1E30">
        <w:rPr>
          <w:sz w:val="28"/>
          <w:szCs w:val="28"/>
        </w:rPr>
        <w:t>747</w:t>
      </w:r>
      <w:r w:rsidR="00CC3298">
        <w:rPr>
          <w:sz w:val="28"/>
          <w:szCs w:val="28"/>
        </w:rPr>
        <w:t>-па «Об </w:t>
      </w:r>
      <w:r w:rsidR="003774C3" w:rsidRPr="003774C3">
        <w:rPr>
          <w:sz w:val="28"/>
          <w:szCs w:val="28"/>
        </w:rPr>
        <w:t xml:space="preserve">утверждении административного регламента </w:t>
      </w:r>
      <w:r w:rsidR="000F7CF9" w:rsidRPr="000F7CF9">
        <w:rPr>
          <w:sz w:val="28"/>
          <w:szCs w:val="28"/>
        </w:rPr>
        <w:t>предоставления муниципальной услуги «</w:t>
      </w:r>
      <w:r w:rsidR="005C49F1" w:rsidRPr="00CE1E30">
        <w:rPr>
          <w:sz w:val="28"/>
          <w:szCs w:val="28"/>
        </w:rPr>
        <w:t>Предоставление земельных</w:t>
      </w:r>
      <w:proofErr w:type="gramEnd"/>
      <w:r w:rsidR="005C49F1" w:rsidRPr="00CE1E30">
        <w:rPr>
          <w:sz w:val="28"/>
          <w:szCs w:val="28"/>
        </w:rPr>
        <w:t xml:space="preserve"> учас</w:t>
      </w:r>
      <w:r w:rsidR="005C49F1">
        <w:rPr>
          <w:sz w:val="28"/>
          <w:szCs w:val="28"/>
        </w:rPr>
        <w:t>тков, находящихся в </w:t>
      </w:r>
      <w:r w:rsidR="005C49F1" w:rsidRPr="00CE1E30">
        <w:rPr>
          <w:sz w:val="28"/>
          <w:szCs w:val="28"/>
        </w:rPr>
        <w:t>государственной собственности, ра</w:t>
      </w:r>
      <w:r w:rsidR="005C49F1">
        <w:rPr>
          <w:sz w:val="28"/>
          <w:szCs w:val="28"/>
        </w:rPr>
        <w:t>споряжение которыми относится к </w:t>
      </w:r>
      <w:r w:rsidR="005C49F1" w:rsidRPr="00CE1E30">
        <w:rPr>
          <w:sz w:val="28"/>
          <w:szCs w:val="28"/>
        </w:rPr>
        <w:t>компетенции администрации муниципального образования «Шенкурский муниципальный район» Архангельской области, на которых находятся здания, сооружения, принадлежащие гражданам или юридическим лицам</w:t>
      </w:r>
      <w:r w:rsidR="000F7CF9" w:rsidRPr="000F7CF9">
        <w:rPr>
          <w:sz w:val="28"/>
          <w:szCs w:val="28"/>
        </w:rPr>
        <w:t>»</w:t>
      </w:r>
      <w:r w:rsidRPr="002B7420">
        <w:rPr>
          <w:sz w:val="28"/>
          <w:szCs w:val="28"/>
        </w:rPr>
        <w:t>, следующие изменения:</w:t>
      </w:r>
    </w:p>
    <w:p w:rsidR="00CC3298" w:rsidRDefault="00CC3298" w:rsidP="00CC3298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>1. 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>
        <w:rPr>
          <w:sz w:val="28"/>
          <w:szCs w:val="28"/>
        </w:rPr>
        <w:t>.»;</w:t>
      </w:r>
    </w:p>
    <w:p w:rsidR="00CC3298" w:rsidRPr="008B4BA2" w:rsidRDefault="00CC3298" w:rsidP="00CC3298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12 изложить в следующей редакции: «12.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3782A" w:rsidRPr="002B7420" w:rsidRDefault="00A3782A" w:rsidP="00A378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C8102B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sectPr w:rsidR="00C8102B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900A5"/>
    <w:rsid w:val="00094CB2"/>
    <w:rsid w:val="000A248F"/>
    <w:rsid w:val="000E24CA"/>
    <w:rsid w:val="000F7CF9"/>
    <w:rsid w:val="00135FD1"/>
    <w:rsid w:val="00166DBB"/>
    <w:rsid w:val="00313487"/>
    <w:rsid w:val="003774C3"/>
    <w:rsid w:val="003B0C3D"/>
    <w:rsid w:val="003F1643"/>
    <w:rsid w:val="00426AB3"/>
    <w:rsid w:val="004F7025"/>
    <w:rsid w:val="005C49F1"/>
    <w:rsid w:val="006118CA"/>
    <w:rsid w:val="006F25D1"/>
    <w:rsid w:val="00707A0F"/>
    <w:rsid w:val="00714295"/>
    <w:rsid w:val="007546C3"/>
    <w:rsid w:val="007F68E7"/>
    <w:rsid w:val="00871CE6"/>
    <w:rsid w:val="008E67EA"/>
    <w:rsid w:val="009F5284"/>
    <w:rsid w:val="00A3782A"/>
    <w:rsid w:val="00AF6230"/>
    <w:rsid w:val="00B141E8"/>
    <w:rsid w:val="00B24EE2"/>
    <w:rsid w:val="00B61DC9"/>
    <w:rsid w:val="00B751D6"/>
    <w:rsid w:val="00B82ED3"/>
    <w:rsid w:val="00BD466C"/>
    <w:rsid w:val="00C312D3"/>
    <w:rsid w:val="00C779DA"/>
    <w:rsid w:val="00C8102B"/>
    <w:rsid w:val="00CC3298"/>
    <w:rsid w:val="00CE1E30"/>
    <w:rsid w:val="00CE21FB"/>
    <w:rsid w:val="00D70014"/>
    <w:rsid w:val="00D955A6"/>
    <w:rsid w:val="00E14C09"/>
    <w:rsid w:val="00E27C99"/>
    <w:rsid w:val="00E57ECA"/>
    <w:rsid w:val="00EA03E6"/>
    <w:rsid w:val="00EA4D28"/>
    <w:rsid w:val="00F75F80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10</cp:revision>
  <cp:lastPrinted>2020-07-22T13:06:00Z</cp:lastPrinted>
  <dcterms:created xsi:type="dcterms:W3CDTF">2020-01-21T08:48:00Z</dcterms:created>
  <dcterms:modified xsi:type="dcterms:W3CDTF">2020-08-03T08:14:00Z</dcterms:modified>
</cp:coreProperties>
</file>