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8F62F5" w:rsidRDefault="008F62F5" w:rsidP="00D3018E">
      <w:pPr>
        <w:pStyle w:val="a3"/>
        <w:spacing w:before="120"/>
        <w:ind w:firstLine="8080"/>
        <w:jc w:val="left"/>
        <w:rPr>
          <w:b w:val="0"/>
          <w:bCs/>
          <w:color w:val="000000"/>
          <w:szCs w:val="28"/>
        </w:rPr>
      </w:pPr>
    </w:p>
    <w:p w:rsidR="00322FBE" w:rsidRDefault="00322FBE" w:rsidP="00D3018E">
      <w:pPr>
        <w:pStyle w:val="2"/>
        <w:autoSpaceDE/>
        <w:rPr>
          <w:bCs w:val="0"/>
          <w:color w:val="000000"/>
        </w:rPr>
      </w:pPr>
      <w:r w:rsidRPr="00322FBE">
        <w:rPr>
          <w:bCs w:val="0"/>
          <w:color w:val="000000"/>
        </w:rPr>
        <w:t>Архангельская область</w:t>
      </w:r>
    </w:p>
    <w:p w:rsidR="0070047F" w:rsidRPr="00322FBE" w:rsidRDefault="0070047F"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70047F" w:rsidRPr="00322FBE" w:rsidRDefault="0070047F"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Pr="00322FBE">
        <w:rPr>
          <w:b/>
          <w:bCs/>
          <w:szCs w:val="28"/>
        </w:rPr>
        <w:t xml:space="preserve"> «Шеговарское»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322FBE" w:rsidP="003233F3">
      <w:pPr>
        <w:widowControl w:val="0"/>
        <w:autoSpaceDE w:val="0"/>
        <w:autoSpaceDN w:val="0"/>
        <w:adjustRightInd w:val="0"/>
        <w:jc w:val="center"/>
        <w:rPr>
          <w:b/>
          <w:bCs/>
          <w:szCs w:val="28"/>
        </w:rPr>
      </w:pPr>
      <w:r w:rsidRPr="00322FBE">
        <w:rPr>
          <w:b/>
          <w:bCs/>
          <w:szCs w:val="28"/>
        </w:rPr>
        <w:t>«Шеговарское»</w:t>
      </w:r>
    </w:p>
    <w:p w:rsidR="003F4134" w:rsidRPr="00322FBE" w:rsidRDefault="003F4134" w:rsidP="003233F3">
      <w:pPr>
        <w:widowControl w:val="0"/>
        <w:autoSpaceDE w:val="0"/>
        <w:autoSpaceDN w:val="0"/>
        <w:adjustRightInd w:val="0"/>
        <w:jc w:val="center"/>
        <w:rPr>
          <w:b/>
          <w:bCs/>
          <w:szCs w:val="28"/>
        </w:rPr>
      </w:pPr>
    </w:p>
    <w:p w:rsidR="003F4134" w:rsidRPr="008F62F5"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1F6BA0" w:rsidRDefault="003F4134" w:rsidP="008F62F5">
      <w:pPr>
        <w:autoSpaceDE w:val="0"/>
        <w:autoSpaceDN w:val="0"/>
        <w:adjustRightInd w:val="0"/>
        <w:ind w:firstLine="567"/>
        <w:jc w:val="center"/>
        <w:rPr>
          <w:rFonts w:eastAsia="Arial Unicode MS"/>
          <w:b/>
          <w:bCs/>
        </w:rPr>
      </w:pPr>
      <w:r>
        <w:rPr>
          <w:b/>
          <w:szCs w:val="28"/>
        </w:rPr>
        <w:t xml:space="preserve">предоставления муниципальной услуги </w:t>
      </w:r>
      <w:r w:rsidR="0010712E">
        <w:rPr>
          <w:b/>
        </w:rPr>
        <w:t xml:space="preserve"> по </w:t>
      </w:r>
      <w:r w:rsidR="008F62F5">
        <w:rPr>
          <w:b/>
        </w:rPr>
        <w:t>о</w:t>
      </w:r>
      <w:r w:rsidR="008F62F5" w:rsidRPr="005730C9">
        <w:rPr>
          <w:rFonts w:eastAsia="Calibri"/>
          <w:b/>
          <w:bCs/>
          <w:color w:val="000000"/>
        </w:rPr>
        <w:t>казани</w:t>
      </w:r>
      <w:r w:rsidR="008F62F5">
        <w:rPr>
          <w:rFonts w:eastAsia="Calibri"/>
          <w:b/>
          <w:bCs/>
          <w:color w:val="000000"/>
        </w:rPr>
        <w:t>ю</w:t>
      </w:r>
      <w:r w:rsidR="008F62F5" w:rsidRPr="005730C9">
        <w:rPr>
          <w:rFonts w:eastAsia="Calibri"/>
          <w:b/>
          <w:bCs/>
          <w:color w:val="000000"/>
        </w:rPr>
        <w:t xml:space="preserve"> поддержки субъектам инвестиционной деятельности </w:t>
      </w:r>
      <w:r w:rsidR="008F62F5">
        <w:rPr>
          <w:rFonts w:eastAsia="Calibri"/>
          <w:b/>
          <w:bCs/>
          <w:color w:val="000000"/>
        </w:rPr>
        <w:t xml:space="preserve"> </w:t>
      </w:r>
      <w:r w:rsidR="008F62F5" w:rsidRPr="005730C9">
        <w:rPr>
          <w:rFonts w:eastAsia="Calibri"/>
          <w:b/>
          <w:bCs/>
          <w:color w:val="000000"/>
        </w:rPr>
        <w:t>в реализации инвестиционных проектов на территории муниципального   образования «Шеговарское» Шенкурского Архангельской</w:t>
      </w:r>
      <w:r w:rsidR="008F62F5" w:rsidRPr="005730C9">
        <w:rPr>
          <w:rFonts w:eastAsia="Arial Unicode MS"/>
          <w:b/>
          <w:bCs/>
        </w:rPr>
        <w:t xml:space="preserve"> области</w:t>
      </w:r>
    </w:p>
    <w:p w:rsidR="008F62F5" w:rsidRPr="008F62F5" w:rsidRDefault="008F62F5" w:rsidP="008F62F5">
      <w:pPr>
        <w:autoSpaceDE w:val="0"/>
        <w:autoSpaceDN w:val="0"/>
        <w:adjustRightInd w:val="0"/>
        <w:ind w:firstLine="567"/>
        <w:jc w:val="center"/>
        <w:rPr>
          <w:rFonts w:eastAsia="Calibri"/>
          <w:b/>
          <w:bCs/>
          <w:color w:val="000000"/>
        </w:rPr>
      </w:pPr>
    </w:p>
    <w:p w:rsidR="003F4134" w:rsidRDefault="00E804F1" w:rsidP="00E804F1">
      <w:pPr>
        <w:jc w:val="both"/>
        <w:rPr>
          <w:szCs w:val="28"/>
        </w:rPr>
      </w:pPr>
      <w:r>
        <w:rPr>
          <w:szCs w:val="28"/>
        </w:rPr>
        <w:t xml:space="preserve">        </w:t>
      </w:r>
      <w:r w:rsidR="008F62F5">
        <w:rPr>
          <w:szCs w:val="28"/>
        </w:rPr>
        <w:t xml:space="preserve"> </w:t>
      </w:r>
      <w:r w:rsidR="003F4134">
        <w:rPr>
          <w:szCs w:val="28"/>
        </w:rPr>
        <w:t xml:space="preserve">В соответствии со статьей 13 Федерального закона от 27 июля 2010 года № 210-ФЗ </w:t>
      </w:r>
      <w:r w:rsidR="00DD7C31">
        <w:rPr>
          <w:szCs w:val="28"/>
        </w:rPr>
        <w:t>«</w:t>
      </w:r>
      <w:r w:rsidR="003F4134">
        <w:rPr>
          <w:szCs w:val="28"/>
        </w:rPr>
        <w:t>Об организации предоставления государственных и муниципальных услуг</w:t>
      </w:r>
      <w:r w:rsidR="00DD7C31">
        <w:rPr>
          <w:szCs w:val="28"/>
        </w:rPr>
        <w:t>»</w:t>
      </w:r>
      <w:r w:rsidR="003F4134">
        <w:rPr>
          <w:szCs w:val="28"/>
        </w:rPr>
        <w:t xml:space="preserve">, подпунктом 4 пункта 2 статьи 7 областного закона от 02 июля 2012 года № 508-32-ОЗ </w:t>
      </w:r>
      <w:r w:rsidR="00DD7C31">
        <w:rPr>
          <w:szCs w:val="28"/>
        </w:rPr>
        <w:t>«</w:t>
      </w:r>
      <w:r w:rsidR="003F4134">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sidR="003F4134">
        <w:rPr>
          <w:szCs w:val="28"/>
        </w:rPr>
        <w:t xml:space="preserve"> администрация муниципального образования </w:t>
      </w:r>
      <w:r w:rsidR="00DD7C31">
        <w:rPr>
          <w:szCs w:val="28"/>
        </w:rPr>
        <w:t>«</w:t>
      </w:r>
      <w:r w:rsidR="00322FBE">
        <w:rPr>
          <w:szCs w:val="28"/>
        </w:rPr>
        <w:t>Шеговарское</w:t>
      </w:r>
      <w:r w:rsidR="00DD7C31">
        <w:rPr>
          <w:szCs w:val="28"/>
        </w:rPr>
        <w:t>»</w:t>
      </w:r>
      <w:r w:rsidR="003F4134">
        <w:rPr>
          <w:szCs w:val="28"/>
        </w:rPr>
        <w:t xml:space="preserve"> </w:t>
      </w:r>
      <w:proofErr w:type="gramStart"/>
      <w:r w:rsidR="003F4134">
        <w:rPr>
          <w:b/>
          <w:spacing w:val="20"/>
          <w:szCs w:val="28"/>
        </w:rPr>
        <w:t>п</w:t>
      </w:r>
      <w:proofErr w:type="gramEnd"/>
      <w:r w:rsidR="003F4134">
        <w:rPr>
          <w:b/>
          <w:spacing w:val="20"/>
          <w:szCs w:val="28"/>
        </w:rPr>
        <w:t> о с т а н о в л я е т</w:t>
      </w:r>
      <w:r w:rsidR="003F4134">
        <w:rPr>
          <w:szCs w:val="28"/>
        </w:rPr>
        <w:t>:</w:t>
      </w:r>
    </w:p>
    <w:p w:rsidR="008F62F5" w:rsidRPr="008F62F5" w:rsidRDefault="00322FBE" w:rsidP="008F62F5">
      <w:pPr>
        <w:autoSpaceDE w:val="0"/>
        <w:autoSpaceDN w:val="0"/>
        <w:adjustRightInd w:val="0"/>
        <w:ind w:firstLine="567"/>
        <w:jc w:val="both"/>
        <w:rPr>
          <w:rFonts w:eastAsia="Arial Unicode MS"/>
          <w:bCs/>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8F62F5">
        <w:rPr>
          <w:b/>
        </w:rPr>
        <w:t xml:space="preserve"> </w:t>
      </w:r>
      <w:r w:rsidR="008F62F5" w:rsidRPr="008F62F5">
        <w:t>о</w:t>
      </w:r>
      <w:r w:rsidR="008F62F5" w:rsidRPr="008F62F5">
        <w:rPr>
          <w:rFonts w:eastAsia="Calibri"/>
          <w:bCs/>
          <w:color w:val="000000"/>
        </w:rPr>
        <w:t>казанию поддержки субъектам инвестиционной деятельности  в реализации инвестиционных проектов на территории муниципального   образования «Шеговарское» Шенкурского Архангельской</w:t>
      </w:r>
      <w:r w:rsidR="008F62F5" w:rsidRPr="008F62F5">
        <w:rPr>
          <w:rFonts w:eastAsia="Arial Unicode MS"/>
          <w:bCs/>
        </w:rPr>
        <w:t xml:space="preserve"> области</w:t>
      </w:r>
    </w:p>
    <w:p w:rsidR="003F4134" w:rsidRPr="0010712E" w:rsidRDefault="008F62F5" w:rsidP="008F62F5">
      <w:pPr>
        <w:jc w:val="both"/>
      </w:pPr>
      <w:r>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proofErr w:type="gramStart"/>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F862B2">
        <w:rPr>
          <w:szCs w:val="28"/>
        </w:rPr>
        <w:t>Ше</w:t>
      </w:r>
      <w:r w:rsidR="0029559E">
        <w:rPr>
          <w:szCs w:val="28"/>
        </w:rPr>
        <w:t>г</w:t>
      </w:r>
      <w:r w:rsidR="00F862B2">
        <w:rPr>
          <w:szCs w:val="28"/>
        </w:rPr>
        <w:t>оварское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roofErr w:type="gramEnd"/>
    </w:p>
    <w:p w:rsidR="003F4134" w:rsidRDefault="003D2915" w:rsidP="003233F3">
      <w:pPr>
        <w:autoSpaceDE w:val="0"/>
        <w:autoSpaceDN w:val="0"/>
        <w:adjustRightInd w:val="0"/>
        <w:ind w:firstLine="709"/>
        <w:jc w:val="both"/>
      </w:pPr>
      <w:r>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lastRenderedPageBreak/>
        <w:t>Глава администрации</w:t>
      </w:r>
    </w:p>
    <w:p w:rsidR="00F862B2" w:rsidRPr="0076175E" w:rsidRDefault="00F862B2" w:rsidP="00FF246E">
      <w:pPr>
        <w:autoSpaceDE w:val="0"/>
        <w:autoSpaceDN w:val="0"/>
        <w:adjustRightInd w:val="0"/>
        <w:outlineLvl w:val="0"/>
        <w:rPr>
          <w:szCs w:val="28"/>
        </w:rPr>
      </w:pPr>
      <w:r>
        <w:rPr>
          <w:szCs w:val="28"/>
        </w:rPr>
        <w:t xml:space="preserve">МО «Шеговарское»                                                              </w:t>
      </w:r>
      <w:r w:rsidR="008F62F5">
        <w:rPr>
          <w:szCs w:val="28"/>
        </w:rPr>
        <w:t xml:space="preserve">   </w:t>
      </w:r>
      <w:r>
        <w:rPr>
          <w:szCs w:val="28"/>
        </w:rPr>
        <w:t xml:space="preserve">           Н.С. Свицкая</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70047F" w:rsidRDefault="003F4134" w:rsidP="0070047F">
      <w:pPr>
        <w:autoSpaceDE w:val="0"/>
        <w:autoSpaceDN w:val="0"/>
        <w:adjustRightInd w:val="0"/>
        <w:ind w:firstLine="567"/>
        <w:jc w:val="center"/>
        <w:rPr>
          <w:rFonts w:eastAsia="Arial Unicode MS"/>
          <w:b/>
          <w:bCs/>
        </w:rPr>
      </w:pPr>
      <w:r>
        <w:rPr>
          <w:b/>
        </w:rPr>
        <w:t xml:space="preserve">предоставления муниципальной услуги </w:t>
      </w:r>
      <w:r w:rsidR="0070047F">
        <w:rPr>
          <w:b/>
        </w:rPr>
        <w:t xml:space="preserve"> </w:t>
      </w:r>
      <w:r>
        <w:rPr>
          <w:b/>
        </w:rPr>
        <w:t xml:space="preserve">по </w:t>
      </w:r>
      <w:r w:rsidR="003D2915">
        <w:rPr>
          <w:b/>
        </w:rPr>
        <w:t xml:space="preserve"> </w:t>
      </w:r>
      <w:r w:rsidR="0070047F">
        <w:rPr>
          <w:b/>
        </w:rPr>
        <w:t xml:space="preserve"> о</w:t>
      </w:r>
      <w:r w:rsidR="0070047F" w:rsidRPr="005730C9">
        <w:rPr>
          <w:rFonts w:eastAsia="Calibri"/>
          <w:b/>
          <w:bCs/>
          <w:color w:val="000000"/>
        </w:rPr>
        <w:t>казани</w:t>
      </w:r>
      <w:r w:rsidR="0070047F">
        <w:rPr>
          <w:rFonts w:eastAsia="Calibri"/>
          <w:b/>
          <w:bCs/>
          <w:color w:val="000000"/>
        </w:rPr>
        <w:t>ю</w:t>
      </w:r>
      <w:r w:rsidR="0070047F" w:rsidRPr="005730C9">
        <w:rPr>
          <w:rFonts w:eastAsia="Calibri"/>
          <w:b/>
          <w:bCs/>
          <w:color w:val="000000"/>
        </w:rPr>
        <w:t xml:space="preserve"> поддержки субъектам инвестиционной деятельности </w:t>
      </w:r>
      <w:r w:rsidR="0070047F">
        <w:rPr>
          <w:rFonts w:eastAsia="Calibri"/>
          <w:b/>
          <w:bCs/>
          <w:color w:val="000000"/>
        </w:rPr>
        <w:t xml:space="preserve"> </w:t>
      </w:r>
      <w:r w:rsidR="0070047F" w:rsidRPr="005730C9">
        <w:rPr>
          <w:rFonts w:eastAsia="Calibri"/>
          <w:b/>
          <w:bCs/>
          <w:color w:val="000000"/>
        </w:rPr>
        <w:t>в реализации инвестиционных проектов на территории муниципального   образования «Шеговарское» Шенкурского Архангельской</w:t>
      </w:r>
      <w:r w:rsidR="0070047F" w:rsidRPr="005730C9">
        <w:rPr>
          <w:rFonts w:eastAsia="Arial Unicode MS"/>
          <w:b/>
          <w:bCs/>
        </w:rPr>
        <w:t xml:space="preserve"> области</w:t>
      </w:r>
    </w:p>
    <w:p w:rsidR="003F4134" w:rsidRDefault="003F4134" w:rsidP="0070047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70047F" w:rsidRDefault="0070047F" w:rsidP="0070047F">
      <w:pPr>
        <w:autoSpaceDE w:val="0"/>
        <w:autoSpaceDN w:val="0"/>
        <w:adjustRightInd w:val="0"/>
        <w:ind w:firstLine="567"/>
        <w:jc w:val="both"/>
        <w:rPr>
          <w:rFonts w:eastAsia="Arial Unicode MS"/>
          <w:bCs/>
        </w:rPr>
      </w:pPr>
      <w:r>
        <w:t xml:space="preserve">  </w:t>
      </w:r>
      <w:r w:rsidR="003F4134">
        <w:t xml:space="preserve">1. </w:t>
      </w:r>
      <w:proofErr w:type="gramStart"/>
      <w:r w:rsidR="003F4134">
        <w:t xml:space="preserve">Настоящий административный регламент устанавливает порядок предоставления муниципальной услуги по </w:t>
      </w:r>
      <w:r>
        <w:rPr>
          <w:b/>
        </w:rPr>
        <w:t xml:space="preserve"> </w:t>
      </w:r>
      <w:r w:rsidRPr="0070047F">
        <w:t>о</w:t>
      </w:r>
      <w:r w:rsidRPr="0070047F">
        <w:rPr>
          <w:rFonts w:eastAsia="Calibri"/>
          <w:bCs/>
          <w:color w:val="000000"/>
        </w:rPr>
        <w:t>казанию поддержки субъектам инвестиционной деятельности  в реализации инвестиционных проектов на территории муниципального   образования «Шеговарское» Шенкурского Архангельской</w:t>
      </w:r>
      <w:r w:rsidRPr="0070047F">
        <w:rPr>
          <w:rFonts w:eastAsia="Arial Unicode MS"/>
          <w:bCs/>
        </w:rPr>
        <w:t xml:space="preserve"> области</w:t>
      </w:r>
      <w:r>
        <w:rPr>
          <w:rFonts w:eastAsia="Arial Unicode MS"/>
          <w:bCs/>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3F4134" w:rsidRDefault="003F4134" w:rsidP="006A48AF">
      <w:pPr>
        <w:ind w:firstLine="720"/>
        <w:jc w:val="both"/>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4B33C5"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7D5B58" w:rsidRPr="005730C9" w:rsidRDefault="007D5B58" w:rsidP="007D5B58">
      <w:pPr>
        <w:autoSpaceDE w:val="0"/>
        <w:autoSpaceDN w:val="0"/>
        <w:adjustRightInd w:val="0"/>
        <w:ind w:firstLine="567"/>
        <w:jc w:val="both"/>
      </w:pPr>
      <w:r>
        <w:t xml:space="preserve">  </w:t>
      </w:r>
      <w:r w:rsidRPr="005730C9">
        <w:t xml:space="preserve">юридические лица, </w:t>
      </w:r>
      <w:r>
        <w:t xml:space="preserve"> </w:t>
      </w:r>
      <w:r w:rsidRPr="005730C9">
        <w:t xml:space="preserve">предприниматели и физические лица, обратившиеся в </w:t>
      </w:r>
      <w:r>
        <w:t>а</w:t>
      </w:r>
      <w:r w:rsidRPr="005730C9">
        <w:t>дминистрацию</w:t>
      </w:r>
      <w:r w:rsidRPr="005730C9">
        <w:rPr>
          <w:bCs/>
          <w:color w:val="000000"/>
        </w:rPr>
        <w:t xml:space="preserve"> </w:t>
      </w:r>
      <w:r>
        <w:rPr>
          <w:bCs/>
          <w:color w:val="000000"/>
        </w:rPr>
        <w:t xml:space="preserve">МО «Шеговарское» </w:t>
      </w:r>
      <w:r w:rsidRPr="005730C9">
        <w:t>с обращением (инвестиционным намерением), выраженным в п</w:t>
      </w:r>
      <w:r>
        <w:t>исьменной или электронной форме,</w:t>
      </w:r>
      <w:r w:rsidRPr="007D5B58">
        <w:t xml:space="preserve"> </w:t>
      </w:r>
      <w:r>
        <w:t xml:space="preserve">о </w:t>
      </w:r>
      <w:r w:rsidRPr="005730C9">
        <w:t xml:space="preserve"> поддержк</w:t>
      </w:r>
      <w:r>
        <w:t>е</w:t>
      </w:r>
      <w:r w:rsidRPr="005730C9">
        <w:t xml:space="preserve"> по вопросам реализации инвестиционного проекта на территории </w:t>
      </w:r>
      <w:r w:rsidRPr="005730C9">
        <w:rPr>
          <w:rFonts w:eastAsia="Calibri"/>
          <w:bCs/>
          <w:color w:val="000000"/>
        </w:rPr>
        <w:t xml:space="preserve">муниципального образования «Шеговарское» </w:t>
      </w:r>
      <w:r>
        <w:rPr>
          <w:rFonts w:eastAsia="Calibri"/>
          <w:bCs/>
          <w:color w:val="000000"/>
        </w:rPr>
        <w:t>Шенкурского района Архангельской области.</w:t>
      </w:r>
    </w:p>
    <w:p w:rsidR="000D2614" w:rsidRPr="005730C9" w:rsidRDefault="000D2614" w:rsidP="000D2614">
      <w:pPr>
        <w:autoSpaceDE w:val="0"/>
        <w:autoSpaceDN w:val="0"/>
        <w:adjustRightInd w:val="0"/>
        <w:ind w:firstLine="567"/>
        <w:jc w:val="both"/>
      </w:pPr>
      <w:r>
        <w:rPr>
          <w:szCs w:val="28"/>
        </w:rPr>
        <w:t xml:space="preserve">  </w:t>
      </w:r>
      <w:r w:rsidR="0009797D">
        <w:rPr>
          <w:szCs w:val="28"/>
        </w:rPr>
        <w:t>4</w:t>
      </w:r>
      <w:r w:rsidR="003F4134">
        <w:rPr>
          <w:szCs w:val="28"/>
        </w:rPr>
        <w:t xml:space="preserve">. От имени заявителей, указанных в пункте </w:t>
      </w:r>
      <w:r w:rsidR="0009797D">
        <w:rPr>
          <w:szCs w:val="28"/>
        </w:rPr>
        <w:t>3</w:t>
      </w:r>
      <w:r w:rsidR="003F4134">
        <w:rPr>
          <w:szCs w:val="28"/>
        </w:rPr>
        <w:t xml:space="preserve"> настоящего административного регламента, вправе выступать</w:t>
      </w:r>
      <w:r w:rsidRPr="005730C9">
        <w:t xml:space="preserve"> лица, имеющие такое право в соответствии с законодательством Российской Федерации, либо в силу наделения их заявителями </w:t>
      </w:r>
      <w:r>
        <w:t xml:space="preserve"> </w:t>
      </w:r>
      <w:r w:rsidRPr="005730C9">
        <w:t>в порядке, установленном законодательством Российской Федерации, соответствующими полномочиями.</w:t>
      </w:r>
    </w:p>
    <w:p w:rsidR="003F4134" w:rsidRDefault="003F4134" w:rsidP="007D5B58">
      <w:pPr>
        <w:pStyle w:val="Default"/>
        <w:jc w:val="both"/>
        <w:rPr>
          <w:szCs w:val="28"/>
        </w:rPr>
      </w:pPr>
    </w:p>
    <w:p w:rsidR="00212A54" w:rsidRPr="005520CE" w:rsidRDefault="00650E0E" w:rsidP="000D2614">
      <w:pPr>
        <w:tabs>
          <w:tab w:val="left" w:pos="360"/>
        </w:tabs>
        <w:ind w:firstLine="360"/>
        <w:jc w:val="both"/>
        <w:rPr>
          <w:szCs w:val="28"/>
        </w:rPr>
      </w:pPr>
      <w:r>
        <w:rPr>
          <w:szCs w:val="28"/>
        </w:rPr>
        <w:t xml:space="preserve">     </w:t>
      </w:r>
    </w:p>
    <w:p w:rsidR="00212A54" w:rsidRPr="00212A54" w:rsidRDefault="00212A54" w:rsidP="00212A54">
      <w:pPr>
        <w:pStyle w:val="af0"/>
        <w:ind w:firstLine="567"/>
        <w:jc w:val="both"/>
        <w:rPr>
          <w:sz w:val="28"/>
          <w:szCs w:val="28"/>
          <w:lang w:val="ru-RU"/>
        </w:rPr>
      </w:pPr>
      <w:r>
        <w:rPr>
          <w:sz w:val="28"/>
          <w:szCs w:val="28"/>
          <w:lang w:val="ru-RU"/>
        </w:rPr>
        <w:lastRenderedPageBreak/>
        <w:t xml:space="preserve"> </w:t>
      </w:r>
      <w:r w:rsidR="000D2614">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A25758" w:rsidRDefault="0009797D" w:rsidP="00A25758">
      <w:pPr>
        <w:ind w:firstLine="720"/>
        <w:jc w:val="both"/>
        <w:rPr>
          <w:szCs w:val="28"/>
        </w:rPr>
      </w:pPr>
      <w:r>
        <w:rPr>
          <w:szCs w:val="28"/>
        </w:rPr>
        <w:t>5</w:t>
      </w:r>
      <w:r w:rsidR="003F4134">
        <w:rPr>
          <w:szCs w:val="28"/>
        </w:rPr>
        <w:t xml:space="preserve">. </w:t>
      </w:r>
      <w:r w:rsidR="00A25758">
        <w:rPr>
          <w:szCs w:val="28"/>
        </w:rPr>
        <w:t>Информация о правилах предоставления муниципальной услуги может быть получена:</w:t>
      </w:r>
    </w:p>
    <w:p w:rsidR="00A25758" w:rsidRDefault="00A25758" w:rsidP="00A25758">
      <w:pPr>
        <w:ind w:firstLine="720"/>
        <w:jc w:val="both"/>
        <w:rPr>
          <w:szCs w:val="28"/>
        </w:rPr>
      </w:pPr>
      <w:r>
        <w:rPr>
          <w:szCs w:val="28"/>
        </w:rPr>
        <w:t>по телефону;</w:t>
      </w:r>
    </w:p>
    <w:p w:rsidR="00A25758" w:rsidRDefault="00A25758" w:rsidP="00A25758">
      <w:pPr>
        <w:ind w:firstLine="720"/>
        <w:jc w:val="both"/>
        <w:rPr>
          <w:szCs w:val="28"/>
        </w:rPr>
      </w:pPr>
      <w:r>
        <w:rPr>
          <w:szCs w:val="28"/>
        </w:rPr>
        <w:t>по электронной почте;</w:t>
      </w:r>
    </w:p>
    <w:p w:rsidR="00A25758" w:rsidRDefault="00A25758" w:rsidP="00A25758">
      <w:pPr>
        <w:ind w:firstLine="720"/>
        <w:jc w:val="both"/>
        <w:rPr>
          <w:szCs w:val="28"/>
        </w:rPr>
      </w:pPr>
      <w:r>
        <w:rPr>
          <w:szCs w:val="28"/>
        </w:rPr>
        <w:t>по почте путем обращения заявителя с письменным запросом о предоставлении информации;</w:t>
      </w:r>
    </w:p>
    <w:p w:rsidR="00A25758" w:rsidRDefault="00A25758" w:rsidP="00A25758">
      <w:pPr>
        <w:ind w:firstLine="720"/>
        <w:jc w:val="both"/>
        <w:rPr>
          <w:szCs w:val="28"/>
        </w:rPr>
      </w:pPr>
      <w:r>
        <w:rPr>
          <w:szCs w:val="28"/>
        </w:rPr>
        <w:t>при личном обращении заявителя;</w:t>
      </w:r>
    </w:p>
    <w:p w:rsidR="00A25758" w:rsidRDefault="00A25758" w:rsidP="00A25758">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A25758" w:rsidRDefault="00A25758" w:rsidP="00A25758">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A25758" w:rsidRDefault="00A25758" w:rsidP="00A25758">
      <w:pPr>
        <w:ind w:firstLine="720"/>
        <w:jc w:val="both"/>
        <w:rPr>
          <w:szCs w:val="28"/>
        </w:rPr>
      </w:pPr>
      <w:r>
        <w:rPr>
          <w:szCs w:val="28"/>
        </w:rPr>
        <w:t>в помещениях администрации (на информационных стендах).</w:t>
      </w:r>
    </w:p>
    <w:p w:rsidR="003F4134" w:rsidRDefault="00FF7F05" w:rsidP="00A25758">
      <w:pPr>
        <w:ind w:firstLine="720"/>
        <w:jc w:val="both"/>
        <w:rPr>
          <w:szCs w:val="28"/>
        </w:rPr>
      </w:pPr>
      <w:r>
        <w:rPr>
          <w:szCs w:val="28"/>
        </w:rPr>
        <w:t xml:space="preserve"> </w:t>
      </w:r>
      <w:r w:rsidR="0009797D">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D40B38">
        <w:rPr>
          <w:szCs w:val="28"/>
        </w:rPr>
        <w:t>«Шеговарское»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Pr="00FF6603" w:rsidRDefault="0009797D" w:rsidP="006A48AF">
      <w:pPr>
        <w:ind w:firstLine="720"/>
        <w:jc w:val="both"/>
        <w:rPr>
          <w:szCs w:val="28"/>
        </w:rPr>
      </w:pPr>
      <w:r>
        <w:rPr>
          <w:szCs w:val="28"/>
        </w:rPr>
        <w:t>7</w:t>
      </w:r>
      <w:r w:rsidR="003F4134" w:rsidRPr="00FF6603">
        <w:rPr>
          <w:szCs w:val="28"/>
        </w:rPr>
        <w:t xml:space="preserve">. </w:t>
      </w:r>
      <w:r w:rsidR="00057294" w:rsidRPr="00FF6603">
        <w:rPr>
          <w:szCs w:val="28"/>
        </w:rPr>
        <w:t xml:space="preserve"> </w:t>
      </w:r>
      <w:r w:rsidR="003F4134" w:rsidRPr="00FF6603">
        <w:rPr>
          <w:szCs w:val="28"/>
        </w:rPr>
        <w:t>На официальном сайте</w:t>
      </w:r>
      <w:r w:rsidR="000C448D" w:rsidRPr="00FF6603">
        <w:rPr>
          <w:szCs w:val="28"/>
        </w:rPr>
        <w:t xml:space="preserve"> </w:t>
      </w:r>
      <w:r w:rsidR="00FF6603" w:rsidRPr="00FF6603">
        <w:rPr>
          <w:szCs w:val="28"/>
        </w:rPr>
        <w:t xml:space="preserve">администрации </w:t>
      </w:r>
      <w:r w:rsidR="000C448D" w:rsidRPr="00FF6603">
        <w:rPr>
          <w:szCs w:val="28"/>
        </w:rPr>
        <w:t xml:space="preserve">муниципального образования </w:t>
      </w:r>
      <w:r w:rsidR="00DD7C31" w:rsidRPr="00FF6603">
        <w:rPr>
          <w:szCs w:val="28"/>
        </w:rPr>
        <w:t>«</w:t>
      </w:r>
      <w:r w:rsidR="00D40B38" w:rsidRPr="00FF6603">
        <w:rPr>
          <w:szCs w:val="28"/>
        </w:rPr>
        <w:t>Шенкурский муниципальный район</w:t>
      </w:r>
      <w:r w:rsidR="00DD7C31" w:rsidRPr="00FF6603">
        <w:rPr>
          <w:szCs w:val="28"/>
        </w:rPr>
        <w:t>»</w:t>
      </w:r>
      <w:r w:rsidR="000C448D" w:rsidRPr="00FF6603">
        <w:rPr>
          <w:szCs w:val="28"/>
        </w:rPr>
        <w:t xml:space="preserve">  </w:t>
      </w:r>
      <w:r w:rsidR="003F4134" w:rsidRPr="00FF6603">
        <w:rPr>
          <w:szCs w:val="28"/>
        </w:rPr>
        <w:t xml:space="preserve">в информационно-телекоммуникационной сети </w:t>
      </w:r>
      <w:r w:rsidR="00DD7C31" w:rsidRPr="00FF6603">
        <w:rPr>
          <w:szCs w:val="28"/>
        </w:rPr>
        <w:t>«</w:t>
      </w:r>
      <w:r w:rsidR="003F4134" w:rsidRPr="00FF6603">
        <w:rPr>
          <w:szCs w:val="28"/>
        </w:rPr>
        <w:t>Интернет</w:t>
      </w:r>
      <w:r w:rsidR="00DD7C31" w:rsidRPr="00FF6603">
        <w:rPr>
          <w:szCs w:val="28"/>
        </w:rPr>
        <w:t>»</w:t>
      </w:r>
      <w:r w:rsidR="003F4134" w:rsidRPr="00FF6603">
        <w:rPr>
          <w:szCs w:val="28"/>
        </w:rPr>
        <w:t xml:space="preserve"> размещается следующая информация:</w:t>
      </w:r>
    </w:p>
    <w:p w:rsidR="003F4134" w:rsidRPr="00FF6603" w:rsidRDefault="003F4134" w:rsidP="006A48AF">
      <w:pPr>
        <w:ind w:firstLine="720"/>
        <w:jc w:val="both"/>
        <w:rPr>
          <w:szCs w:val="28"/>
        </w:rPr>
      </w:pPr>
      <w:r w:rsidRPr="00FF6603">
        <w:rPr>
          <w:szCs w:val="28"/>
        </w:rPr>
        <w:t>текст настоящего административного регламента;</w:t>
      </w:r>
    </w:p>
    <w:p w:rsidR="003F4134" w:rsidRPr="00FF6603" w:rsidRDefault="003F4134" w:rsidP="006A48AF">
      <w:pPr>
        <w:ind w:firstLine="720"/>
        <w:jc w:val="both"/>
        <w:rPr>
          <w:szCs w:val="28"/>
        </w:rPr>
      </w:pPr>
      <w:r w:rsidRPr="00FF6603">
        <w:rPr>
          <w:szCs w:val="28"/>
        </w:rPr>
        <w:t xml:space="preserve">контактные данные администрации, указанные в пункте </w:t>
      </w:r>
      <w:r w:rsidR="0009797D">
        <w:rPr>
          <w:szCs w:val="28"/>
        </w:rPr>
        <w:t>6</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FF6603" w:rsidRDefault="003F4134" w:rsidP="006A48AF">
      <w:pPr>
        <w:ind w:firstLine="720"/>
        <w:jc w:val="both"/>
        <w:rPr>
          <w:szCs w:val="28"/>
        </w:rPr>
      </w:pPr>
      <w:r w:rsidRPr="00FF6603">
        <w:rPr>
          <w:szCs w:val="28"/>
        </w:rPr>
        <w:t>график работы администрации с заявителями по иным вопросам их взаимодействия;</w:t>
      </w:r>
    </w:p>
    <w:p w:rsidR="003F4134" w:rsidRPr="00FF6603" w:rsidRDefault="003F4134" w:rsidP="006A48AF">
      <w:pPr>
        <w:ind w:firstLine="720"/>
        <w:jc w:val="both"/>
        <w:rPr>
          <w:szCs w:val="28"/>
        </w:rPr>
      </w:pPr>
      <w:r w:rsidRPr="00FF6603">
        <w:rPr>
          <w:szCs w:val="28"/>
        </w:rPr>
        <w:t>образцы заполнения заявителями бланков документов;</w:t>
      </w:r>
    </w:p>
    <w:p w:rsidR="003F4134" w:rsidRPr="00FF6603" w:rsidRDefault="003F4134" w:rsidP="006A48AF">
      <w:pPr>
        <w:ind w:firstLine="720"/>
        <w:jc w:val="both"/>
        <w:rPr>
          <w:szCs w:val="28"/>
        </w:rPr>
      </w:pPr>
      <w:r w:rsidRPr="00FF6603">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FF6603" w:rsidRDefault="003F4134" w:rsidP="006A48AF">
      <w:pPr>
        <w:ind w:firstLine="720"/>
        <w:jc w:val="both"/>
        <w:rPr>
          <w:szCs w:val="28"/>
        </w:rPr>
      </w:pPr>
      <w:r w:rsidRPr="00FF6603">
        <w:rPr>
          <w:szCs w:val="28"/>
        </w:rPr>
        <w:t>порядок получения консультаций (справок) о предоставлении муниципальной услуги;</w:t>
      </w:r>
    </w:p>
    <w:p w:rsidR="003F4134" w:rsidRPr="00FF6603" w:rsidRDefault="003F4134" w:rsidP="006A48AF">
      <w:pPr>
        <w:ind w:firstLine="720"/>
        <w:jc w:val="both"/>
        <w:rPr>
          <w:szCs w:val="28"/>
        </w:rPr>
      </w:pPr>
      <w:r w:rsidRPr="00FF6603">
        <w:t xml:space="preserve">сведения о порядке </w:t>
      </w:r>
      <w:r w:rsidRPr="00FF6603">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EF5BCE" w:rsidRPr="00FF6603">
        <w:rPr>
          <w:szCs w:val="28"/>
        </w:rPr>
        <w:t>МО «Шеговарское»</w:t>
      </w:r>
      <w:r w:rsidRPr="00FF6603">
        <w:rPr>
          <w:szCs w:val="28"/>
        </w:rPr>
        <w:t>.</w:t>
      </w:r>
    </w:p>
    <w:p w:rsidR="003F4134" w:rsidRPr="00FF6603" w:rsidRDefault="0009797D" w:rsidP="006A48AF">
      <w:pPr>
        <w:ind w:firstLine="720"/>
        <w:jc w:val="both"/>
        <w:rPr>
          <w:szCs w:val="28"/>
        </w:rPr>
      </w:pPr>
      <w:r>
        <w:rPr>
          <w:szCs w:val="28"/>
        </w:rPr>
        <w:t>8</w:t>
      </w:r>
      <w:r w:rsidR="003F4134" w:rsidRPr="00FF6603">
        <w:rPr>
          <w:szCs w:val="28"/>
        </w:rPr>
        <w:t>. На Архангельском региональном портале государственных и муниципальных услуг (функций) размещаются:</w:t>
      </w:r>
    </w:p>
    <w:p w:rsidR="003F4134" w:rsidRPr="00FF6603" w:rsidRDefault="003F4134" w:rsidP="006A48AF">
      <w:pPr>
        <w:ind w:firstLine="720"/>
        <w:jc w:val="both"/>
        <w:rPr>
          <w:szCs w:val="28"/>
        </w:rPr>
      </w:pPr>
      <w:r w:rsidRPr="00FF6603">
        <w:rPr>
          <w:szCs w:val="28"/>
        </w:rPr>
        <w:t xml:space="preserve">информация, указанная в пункте </w:t>
      </w:r>
      <w:r w:rsidR="0009797D">
        <w:rPr>
          <w:szCs w:val="28"/>
        </w:rPr>
        <w:t>7</w:t>
      </w:r>
      <w:r w:rsidRPr="00FF6603">
        <w:rPr>
          <w:szCs w:val="28"/>
        </w:rPr>
        <w:t xml:space="preserve"> настоящего административного регламента;</w:t>
      </w:r>
    </w:p>
    <w:p w:rsidR="003F4134" w:rsidRPr="00FF6603" w:rsidRDefault="003F4134" w:rsidP="006A48AF">
      <w:pPr>
        <w:ind w:firstLine="720"/>
        <w:jc w:val="both"/>
        <w:rPr>
          <w:szCs w:val="28"/>
        </w:rPr>
      </w:pPr>
      <w:r w:rsidRPr="00FF6603">
        <w:rPr>
          <w:szCs w:val="28"/>
        </w:rPr>
        <w:t xml:space="preserve">информация, указанная в пункте </w:t>
      </w:r>
      <w:r w:rsidR="00A70E2F" w:rsidRPr="00FF6603">
        <w:rPr>
          <w:szCs w:val="28"/>
        </w:rPr>
        <w:t>22</w:t>
      </w:r>
      <w:r w:rsidRPr="00FF6603">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FF6603">
        <w:rPr>
          <w:szCs w:val="28"/>
        </w:rPr>
        <w:lastRenderedPageBreak/>
        <w:t>постановлением Правительства Архангельской области от 28 декабря 2010 года № 408-пп.</w:t>
      </w:r>
    </w:p>
    <w:p w:rsidR="003F4134" w:rsidRPr="0095365B" w:rsidRDefault="0009797D"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информация, указанная в пункте </w:t>
      </w:r>
      <w:r>
        <w:rPr>
          <w:szCs w:val="28"/>
        </w:rPr>
        <w:t>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09797D" w:rsidP="00C64428">
      <w:pPr>
        <w:autoSpaceDE w:val="0"/>
        <w:autoSpaceDN w:val="0"/>
        <w:adjustRightInd w:val="0"/>
        <w:jc w:val="both"/>
        <w:rPr>
          <w:szCs w:val="28"/>
        </w:rPr>
      </w:pPr>
      <w:r>
        <w:rPr>
          <w:szCs w:val="28"/>
        </w:rPr>
        <w:t xml:space="preserve">         </w:t>
      </w:r>
      <w:r w:rsidR="003F4134">
        <w:rPr>
          <w:szCs w:val="28"/>
        </w:rPr>
        <w:t>1</w:t>
      </w:r>
      <w:r>
        <w:rPr>
          <w:szCs w:val="28"/>
        </w:rPr>
        <w:t>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0D2614">
        <w:rPr>
          <w:szCs w:val="28"/>
        </w:rPr>
        <w:t>О</w:t>
      </w:r>
      <w:r w:rsidR="000D2614" w:rsidRPr="0070047F">
        <w:rPr>
          <w:rFonts w:eastAsia="Calibri"/>
          <w:bCs/>
          <w:color w:val="000000"/>
        </w:rPr>
        <w:t>казани</w:t>
      </w:r>
      <w:r w:rsidR="000D2614">
        <w:rPr>
          <w:rFonts w:eastAsia="Calibri"/>
          <w:bCs/>
          <w:color w:val="000000"/>
        </w:rPr>
        <w:t>е</w:t>
      </w:r>
      <w:r w:rsidR="000D2614" w:rsidRPr="0070047F">
        <w:rPr>
          <w:rFonts w:eastAsia="Calibri"/>
          <w:bCs/>
          <w:color w:val="000000"/>
        </w:rPr>
        <w:t xml:space="preserve"> поддержки субъектам инвестиционной деятельности  в реализации инвестиционных проектов на территории муниципального   образования «Шеговарское» Шенкурского Архангельской</w:t>
      </w:r>
      <w:r w:rsidR="000D2614" w:rsidRPr="0070047F">
        <w:rPr>
          <w:rFonts w:eastAsia="Arial Unicode MS"/>
          <w:bCs/>
        </w:rPr>
        <w:t xml:space="preserve"> области</w:t>
      </w:r>
      <w:r w:rsidR="00EF5BCE" w:rsidRPr="00EF5BCE">
        <w:rPr>
          <w:szCs w:val="28"/>
        </w:rPr>
        <w:t>»</w:t>
      </w:r>
      <w:r w:rsidR="003F4134" w:rsidRPr="00EF5BCE">
        <w:rPr>
          <w:szCs w:val="28"/>
        </w:rPr>
        <w:t>.</w:t>
      </w:r>
    </w:p>
    <w:p w:rsidR="003F4134" w:rsidRPr="0091782B" w:rsidRDefault="0091782B" w:rsidP="0091782B">
      <w:pPr>
        <w:tabs>
          <w:tab w:val="left" w:pos="1635"/>
        </w:tabs>
        <w:spacing w:line="239" w:lineRule="auto"/>
        <w:jc w:val="both"/>
        <w:rPr>
          <w:szCs w:val="28"/>
        </w:rPr>
      </w:pPr>
      <w:r>
        <w:rPr>
          <w:szCs w:val="28"/>
        </w:rPr>
        <w:t xml:space="preserve">          </w:t>
      </w:r>
      <w:r w:rsidR="003F4134" w:rsidRPr="0095365B">
        <w:rPr>
          <w:szCs w:val="28"/>
        </w:rPr>
        <w:t>1</w:t>
      </w:r>
      <w:r w:rsidR="0009797D">
        <w:rPr>
          <w:szCs w:val="28"/>
        </w:rPr>
        <w:t>1</w:t>
      </w:r>
      <w:r w:rsidR="003F4134" w:rsidRPr="0095365B">
        <w:rPr>
          <w:szCs w:val="28"/>
        </w:rPr>
        <w:t xml:space="preserve">. </w:t>
      </w:r>
      <w:r w:rsidR="003F4134" w:rsidRPr="00147827">
        <w:t xml:space="preserve">Муниципальная услуга исполняется непосредственно администрацией </w:t>
      </w:r>
      <w:r w:rsidR="00EF5BCE">
        <w:t>МО «Шеговарское»</w:t>
      </w:r>
      <w:r w:rsidR="009A2853">
        <w:t xml:space="preserve"> (далее – администрация)</w:t>
      </w:r>
      <w:r>
        <w:t>,</w:t>
      </w:r>
      <w:r w:rsidRPr="0091782B">
        <w:rPr>
          <w:szCs w:val="28"/>
        </w:rPr>
        <w:t xml:space="preserve"> </w:t>
      </w:r>
      <w:r>
        <w:rPr>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3F4134" w:rsidRPr="0095365B" w:rsidRDefault="00C12C20" w:rsidP="00C12C20">
      <w:pPr>
        <w:jc w:val="both"/>
        <w:rPr>
          <w:szCs w:val="28"/>
        </w:rPr>
      </w:pPr>
      <w:r>
        <w:rPr>
          <w:szCs w:val="28"/>
        </w:rPr>
        <w:t xml:space="preserve">        </w:t>
      </w:r>
      <w:r w:rsidR="003F4134" w:rsidRPr="0095365B">
        <w:rPr>
          <w:szCs w:val="28"/>
        </w:rPr>
        <w:t>1</w:t>
      </w:r>
      <w:r w:rsidR="0009797D">
        <w:rPr>
          <w:szCs w:val="28"/>
        </w:rPr>
        <w:t>2</w:t>
      </w:r>
      <w:r w:rsidR="003F4134" w:rsidRPr="0095365B">
        <w:rPr>
          <w:szCs w:val="28"/>
        </w:rPr>
        <w:t>. Предоставл</w:t>
      </w:r>
      <w:r w:rsidR="003F4134">
        <w:rPr>
          <w:szCs w:val="28"/>
        </w:rPr>
        <w:t>ение муниципально</w:t>
      </w:r>
      <w:r w:rsidR="003F4134" w:rsidRPr="0095365B">
        <w:rPr>
          <w:szCs w:val="28"/>
        </w:rPr>
        <w:t>й услуги осуществляется в соответствии со следующими нормативными правовыми актами:</w:t>
      </w:r>
    </w:p>
    <w:p w:rsidR="003F4134" w:rsidRDefault="00C12C20" w:rsidP="00C12C20">
      <w:pPr>
        <w:jc w:val="both"/>
        <w:rPr>
          <w:szCs w:val="28"/>
        </w:rPr>
      </w:pPr>
      <w:r>
        <w:rPr>
          <w:szCs w:val="28"/>
        </w:rPr>
        <w:t xml:space="preserve">        </w:t>
      </w:r>
      <w:r w:rsidR="00AF3960">
        <w:rPr>
          <w:szCs w:val="28"/>
        </w:rPr>
        <w:t>Конституци</w:t>
      </w:r>
      <w:r w:rsidR="003F4134" w:rsidRPr="0095365B">
        <w:rPr>
          <w:szCs w:val="28"/>
        </w:rPr>
        <w:t>я Российской Федерации;</w:t>
      </w:r>
    </w:p>
    <w:p w:rsidR="00C12C20" w:rsidRPr="005730C9" w:rsidRDefault="00C12C20" w:rsidP="00C12C20">
      <w:pPr>
        <w:autoSpaceDE w:val="0"/>
        <w:autoSpaceDN w:val="0"/>
        <w:adjustRightInd w:val="0"/>
        <w:jc w:val="both"/>
      </w:pPr>
      <w:r>
        <w:rPr>
          <w:szCs w:val="28"/>
        </w:rPr>
        <w:t xml:space="preserve">        </w:t>
      </w:r>
      <w:r>
        <w:t xml:space="preserve">Гражданский </w:t>
      </w:r>
      <w:r w:rsidRPr="005730C9">
        <w:t xml:space="preserve"> кодекс Российской Федерации;</w:t>
      </w:r>
    </w:p>
    <w:p w:rsidR="00AF3960" w:rsidRPr="00C12C20" w:rsidRDefault="00C12C20" w:rsidP="00C12C20">
      <w:pPr>
        <w:autoSpaceDE w:val="0"/>
        <w:autoSpaceDN w:val="0"/>
        <w:adjustRightInd w:val="0"/>
        <w:ind w:firstLine="567"/>
        <w:jc w:val="both"/>
      </w:pPr>
      <w:r w:rsidRPr="005730C9">
        <w:t>Федеральны</w:t>
      </w:r>
      <w:r>
        <w:t>й</w:t>
      </w:r>
      <w:r w:rsidRPr="005730C9">
        <w:t xml:space="preserve"> закон от 25.02.1999 № 39-ФЗ «Об инвестиционной деятельности в Российской Федерации, осуществляемой в форме капитальных вложений»; </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212A54" w:rsidRPr="00212A54" w:rsidRDefault="003F4134" w:rsidP="00C12C20">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Устав муниципального образования «Шеговарское»;</w:t>
      </w:r>
    </w:p>
    <w:p w:rsidR="00FF6603" w:rsidRDefault="00212A54" w:rsidP="00FF6603">
      <w:pPr>
        <w:tabs>
          <w:tab w:val="left" w:pos="360"/>
        </w:tabs>
        <w:autoSpaceDE w:val="0"/>
        <w:autoSpaceDN w:val="0"/>
        <w:adjustRightInd w:val="0"/>
        <w:jc w:val="both"/>
        <w:outlineLvl w:val="1"/>
        <w:rPr>
          <w:rFonts w:cs="Arial"/>
          <w:szCs w:val="28"/>
        </w:rPr>
      </w:pPr>
      <w:r>
        <w:rPr>
          <w:szCs w:val="28"/>
        </w:rPr>
        <w:t xml:space="preserve">     </w:t>
      </w:r>
      <w:r w:rsidR="00FF6603">
        <w:rPr>
          <w:szCs w:val="28"/>
        </w:rPr>
        <w:t xml:space="preserve">   </w:t>
      </w:r>
      <w:r>
        <w:rPr>
          <w:szCs w:val="28"/>
        </w:rPr>
        <w:t xml:space="preserve"> </w:t>
      </w:r>
      <w:r w:rsidR="00FF6603">
        <w:rPr>
          <w:rFonts w:cs="Arial"/>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3F4134" w:rsidRDefault="00FF6603" w:rsidP="00EF5BCE">
      <w:pPr>
        <w:jc w:val="both"/>
        <w:rPr>
          <w:i/>
          <w:szCs w:val="28"/>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Pr>
          <w:i/>
          <w:szCs w:val="28"/>
        </w:rPr>
        <w:t>.</w:t>
      </w:r>
    </w:p>
    <w:p w:rsidR="00FF6603" w:rsidRPr="00212A54" w:rsidRDefault="00FF6603"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8D4289" w:rsidP="008D4289">
      <w:pPr>
        <w:jc w:val="both"/>
      </w:pPr>
      <w:r>
        <w:t xml:space="preserve">       </w:t>
      </w:r>
      <w:r w:rsidR="003F4134" w:rsidRPr="0095365B">
        <w:t>1</w:t>
      </w:r>
      <w:r w:rsidR="0009797D">
        <w:t>3</w:t>
      </w:r>
      <w:r w:rsidR="003D0002">
        <w:t xml:space="preserve">. Для получения </w:t>
      </w:r>
      <w:r w:rsidR="003F4134" w:rsidRPr="0095365B">
        <w:t xml:space="preserve"> </w:t>
      </w:r>
      <w:r w:rsidR="003D0002">
        <w:t xml:space="preserve">результата муниципальной услуги </w:t>
      </w:r>
      <w:r w:rsidR="003F4134" w:rsidRPr="0095365B">
        <w:t>заявитель представляет (далее также – запрос заявителя):</w:t>
      </w:r>
    </w:p>
    <w:p w:rsidR="008D4289" w:rsidRPr="005730C9" w:rsidRDefault="008D4289" w:rsidP="008D4289">
      <w:pPr>
        <w:tabs>
          <w:tab w:val="right" w:pos="1134"/>
        </w:tabs>
        <w:ind w:firstLine="567"/>
        <w:jc w:val="both"/>
      </w:pPr>
      <w:r>
        <w:t xml:space="preserve">1) </w:t>
      </w:r>
      <w:r w:rsidRPr="005730C9">
        <w:t>обращение (инвестиционное намерение);</w:t>
      </w:r>
    </w:p>
    <w:p w:rsidR="008D4289" w:rsidRPr="005730C9" w:rsidRDefault="008D4289" w:rsidP="008D4289">
      <w:pPr>
        <w:tabs>
          <w:tab w:val="right" w:pos="1134"/>
        </w:tabs>
        <w:ind w:firstLine="567"/>
        <w:jc w:val="both"/>
      </w:pPr>
      <w:r>
        <w:t xml:space="preserve">2) </w:t>
      </w:r>
      <w:r w:rsidRPr="005730C9">
        <w:t>письменное уведомление в свободной форме о выбранных для осмотра инвестиционных площадках;</w:t>
      </w:r>
    </w:p>
    <w:p w:rsidR="008D4289" w:rsidRPr="005730C9" w:rsidRDefault="008D4289" w:rsidP="008D4289">
      <w:pPr>
        <w:ind w:firstLine="567"/>
        <w:jc w:val="both"/>
      </w:pPr>
      <w:r>
        <w:t xml:space="preserve">3) </w:t>
      </w:r>
      <w:r w:rsidRPr="005730C9">
        <w:t>учредительны</w:t>
      </w:r>
      <w:r w:rsidR="00AA6157">
        <w:t>е</w:t>
      </w:r>
      <w:r w:rsidRPr="005730C9">
        <w:t xml:space="preserve"> документ</w:t>
      </w:r>
      <w:r w:rsidR="00AA6157">
        <w:t>ы</w:t>
      </w:r>
      <w:r w:rsidRPr="005730C9">
        <w:t xml:space="preserve"> организации - инвестора (для юридического лица),</w:t>
      </w:r>
    </w:p>
    <w:p w:rsidR="008D4289" w:rsidRPr="005730C9" w:rsidRDefault="008D4289" w:rsidP="008D4289">
      <w:pPr>
        <w:ind w:firstLine="567"/>
        <w:jc w:val="both"/>
      </w:pPr>
      <w:r>
        <w:t xml:space="preserve">4) </w:t>
      </w:r>
      <w:r w:rsidRPr="005730C9">
        <w:t>документ</w:t>
      </w:r>
      <w:r w:rsidR="00AA6157">
        <w:t>ы</w:t>
      </w:r>
      <w:r w:rsidRPr="005730C9">
        <w:t xml:space="preserve"> о государственной регистрации организации (индивидуального предпринимателя) и о постановке на учет в налоговых органах;</w:t>
      </w:r>
    </w:p>
    <w:p w:rsidR="008D4289" w:rsidRPr="005730C9" w:rsidRDefault="008D4289" w:rsidP="008D4289">
      <w:pPr>
        <w:ind w:firstLine="567"/>
        <w:jc w:val="both"/>
      </w:pPr>
      <w:r>
        <w:t xml:space="preserve">5) </w:t>
      </w:r>
      <w:r w:rsidRPr="005730C9">
        <w:t>подписанная руководителем организации (индивидуальным предпринимателем)  и удостоверенная печатью справка о наличии активов или предполагаемых источниках финансирования инвестиционного проекта;</w:t>
      </w:r>
    </w:p>
    <w:p w:rsidR="008D4289" w:rsidRPr="005730C9" w:rsidRDefault="008D4289" w:rsidP="008D4289">
      <w:pPr>
        <w:ind w:firstLine="567"/>
        <w:jc w:val="both"/>
      </w:pPr>
      <w:r>
        <w:t xml:space="preserve">6) </w:t>
      </w:r>
      <w:r w:rsidRPr="005730C9">
        <w:t xml:space="preserve">презентацию инвестиционного проекта с изложением концепции инвестиционного проекта на бумажном или на электронном носителе; </w:t>
      </w:r>
    </w:p>
    <w:p w:rsidR="008D4289" w:rsidRDefault="008D4289" w:rsidP="008D4289">
      <w:pPr>
        <w:ind w:firstLine="567"/>
        <w:jc w:val="both"/>
      </w:pPr>
      <w:proofErr w:type="gramStart"/>
      <w:r>
        <w:t xml:space="preserve">7) </w:t>
      </w:r>
      <w:r w:rsidRPr="005730C9">
        <w:t>подписанные руководителем организации - инвестора (индивидуальным предпринимателем</w:t>
      </w:r>
      <w:r w:rsidRPr="005730C9">
        <w:rPr>
          <w:lang w:val="uk-UA"/>
        </w:rPr>
        <w:t xml:space="preserve"> </w:t>
      </w:r>
      <w:r w:rsidRPr="005730C9">
        <w:t>-</w:t>
      </w:r>
      <w:r w:rsidRPr="005730C9">
        <w:rPr>
          <w:lang w:val="uk-UA"/>
        </w:rPr>
        <w:t xml:space="preserve"> </w:t>
      </w:r>
      <w:r w:rsidRPr="005730C9">
        <w:t xml:space="preserve">инвестором) и удостоверенные печатью организации </w:t>
      </w:r>
      <w:r w:rsidR="00AA6157">
        <w:t xml:space="preserve">  документы</w:t>
      </w:r>
      <w:r w:rsidRPr="005730C9">
        <w:t xml:space="preserve"> бухгалтерской отчетности за предшествующий подаче заявки финансовый год и бухгалтерской отчетности за истекший период текущего финансового года с отметками налогового органа о принятии указанной отчетности</w:t>
      </w:r>
      <w:r>
        <w:t>.</w:t>
      </w:r>
      <w:r w:rsidRPr="005730C9">
        <w:t xml:space="preserve"> </w:t>
      </w:r>
      <w:proofErr w:type="gramEnd"/>
    </w:p>
    <w:p w:rsidR="0019168F" w:rsidRPr="005730C9" w:rsidRDefault="0019168F" w:rsidP="0019168F">
      <w:pPr>
        <w:autoSpaceDE w:val="0"/>
        <w:autoSpaceDN w:val="0"/>
        <w:adjustRightInd w:val="0"/>
        <w:ind w:firstLine="567"/>
        <w:jc w:val="both"/>
        <w:outlineLvl w:val="2"/>
      </w:pPr>
      <w:r>
        <w:t>8)</w:t>
      </w:r>
      <w:r w:rsidRPr="0019168F">
        <w:t xml:space="preserve"> </w:t>
      </w:r>
      <w:r w:rsidRPr="005730C9">
        <w:t>проект Соглашения 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w:t>
      </w:r>
      <w:r>
        <w:t>.</w:t>
      </w:r>
    </w:p>
    <w:p w:rsidR="0019168F" w:rsidRPr="005730C9" w:rsidRDefault="0019168F" w:rsidP="008D4289">
      <w:pPr>
        <w:ind w:firstLine="567"/>
        <w:jc w:val="both"/>
      </w:pPr>
    </w:p>
    <w:p w:rsidR="009A2853" w:rsidRPr="007E2D88" w:rsidRDefault="009A2853" w:rsidP="009A2853">
      <w:pPr>
        <w:widowControl w:val="0"/>
        <w:ind w:right="-57"/>
        <w:jc w:val="both"/>
      </w:pPr>
      <w:r w:rsidRPr="007E2D88">
        <w:t xml:space="preserve">        </w:t>
      </w:r>
      <w:r w:rsidR="00486116">
        <w:t>1</w:t>
      </w:r>
      <w:r w:rsidR="0009797D">
        <w:t>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подтверждающие право в получении данной </w:t>
      </w:r>
      <w:r>
        <w:t>у</w:t>
      </w:r>
      <w:r w:rsidRPr="007E2D88">
        <w:t xml:space="preserve">слуги: </w:t>
      </w:r>
    </w:p>
    <w:p w:rsidR="008D4289" w:rsidRPr="005730C9" w:rsidRDefault="009A2853" w:rsidP="008D4289">
      <w:pPr>
        <w:ind w:firstLine="567"/>
        <w:jc w:val="both"/>
      </w:pPr>
      <w:r w:rsidRPr="007E2D88">
        <w:t xml:space="preserve">1) </w:t>
      </w:r>
      <w:r w:rsidR="008D4289" w:rsidRPr="005730C9">
        <w:t>в случае привлечения сре</w:t>
      </w:r>
      <w:proofErr w:type="gramStart"/>
      <w:r w:rsidR="008D4289" w:rsidRPr="005730C9">
        <w:t>дств кр</w:t>
      </w:r>
      <w:proofErr w:type="gramEnd"/>
      <w:r w:rsidR="008D4289" w:rsidRPr="005730C9">
        <w:t xml:space="preserve">едитных организаций </w:t>
      </w:r>
      <w:r w:rsidR="008D4289">
        <w:t xml:space="preserve">- </w:t>
      </w:r>
      <w:r w:rsidR="008D4289" w:rsidRPr="005730C9">
        <w:t xml:space="preserve"> письма кредитных организаций о поддержке проекта (при их наличии);</w:t>
      </w:r>
    </w:p>
    <w:p w:rsidR="008D4289" w:rsidRPr="005730C9" w:rsidRDefault="008D4289" w:rsidP="008D4289">
      <w:pPr>
        <w:ind w:firstLine="567"/>
        <w:jc w:val="both"/>
      </w:pPr>
      <w:r>
        <w:t xml:space="preserve">2) </w:t>
      </w:r>
      <w:r w:rsidRPr="005730C9">
        <w:t xml:space="preserve">в случае наличия земельных участков для реализации инвестиционного </w:t>
      </w:r>
      <w:proofErr w:type="gramStart"/>
      <w:r w:rsidRPr="005730C9">
        <w:t>проекта</w:t>
      </w:r>
      <w:proofErr w:type="gramEnd"/>
      <w:r w:rsidRPr="005730C9">
        <w:t xml:space="preserve"> подписанные руководителем организации и удостоверенные печатью данной организации  правоустанавливающ</w:t>
      </w:r>
      <w:r w:rsidR="00AA6157">
        <w:t>ие</w:t>
      </w:r>
      <w:r w:rsidRPr="005730C9">
        <w:t xml:space="preserve"> документ</w:t>
      </w:r>
      <w:r w:rsidR="00AA6157">
        <w:t>ы</w:t>
      </w:r>
      <w:r w:rsidRPr="005730C9">
        <w:t xml:space="preserve"> на земельные участки.</w:t>
      </w:r>
    </w:p>
    <w:p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rsidR="003F4134" w:rsidRPr="0095365B" w:rsidRDefault="00057294" w:rsidP="00057294">
      <w:pPr>
        <w:jc w:val="both"/>
      </w:pPr>
      <w:r>
        <w:t xml:space="preserve">       </w:t>
      </w:r>
      <w:r w:rsidR="0009797D">
        <w:t xml:space="preserve"> </w:t>
      </w:r>
      <w:r>
        <w:t xml:space="preserve"> </w:t>
      </w:r>
      <w:r w:rsidR="003F4134" w:rsidRPr="0095365B">
        <w:t>1</w:t>
      </w:r>
      <w:r w:rsidR="0009797D">
        <w:t>5</w:t>
      </w:r>
      <w:r w:rsidR="003F4134" w:rsidRPr="0095365B">
        <w:t xml:space="preserve">. Если заявитель не представил по собственной инициативе документы, указанные в </w:t>
      </w:r>
      <w:r w:rsidR="008D4289">
        <w:t xml:space="preserve">подпункте 2 </w:t>
      </w:r>
      <w:r w:rsidR="003F4134" w:rsidRPr="0095365B">
        <w:t>пункт</w:t>
      </w:r>
      <w:r w:rsidR="008D4289">
        <w:t>а</w:t>
      </w:r>
      <w:r w:rsidR="003F4134" w:rsidRPr="0095365B">
        <w:t xml:space="preserve"> 1</w:t>
      </w:r>
      <w:r w:rsidR="0009797D">
        <w:t>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rsidR="003F4134" w:rsidRPr="0095365B" w:rsidRDefault="003F4134" w:rsidP="006A48AF">
      <w:pPr>
        <w:ind w:firstLine="720"/>
        <w:jc w:val="both"/>
      </w:pPr>
      <w:r w:rsidRPr="0095365B">
        <w:t>1</w:t>
      </w:r>
      <w:r w:rsidR="0009797D">
        <w:t>6</w:t>
      </w:r>
      <w:r w:rsidRPr="0095365B">
        <w:t>. Документ, предусмотренны</w:t>
      </w:r>
      <w:r w:rsidR="00AA6157">
        <w:t>й</w:t>
      </w:r>
      <w:r w:rsidRPr="0095365B">
        <w:t xml:space="preserve"> подпункт</w:t>
      </w:r>
      <w:r w:rsidR="00747A40">
        <w:t>ом</w:t>
      </w:r>
      <w:r w:rsidRPr="0095365B">
        <w:t xml:space="preserve"> </w:t>
      </w:r>
      <w:r w:rsidR="00747A40">
        <w:t>1</w:t>
      </w:r>
      <w:r w:rsidR="00AA6157">
        <w:t xml:space="preserve"> </w:t>
      </w:r>
      <w:r w:rsidRPr="0095365B">
        <w:t>пункта 1</w:t>
      </w:r>
      <w:r w:rsidR="0009797D">
        <w:t>3</w:t>
      </w:r>
      <w:r w:rsidRPr="0095365B">
        <w:t>, составля</w:t>
      </w:r>
      <w:r w:rsidR="00AA6157">
        <w:t>е</w:t>
      </w:r>
      <w:r w:rsidRPr="0095365B">
        <w:t>тся по форм</w:t>
      </w:r>
      <w:r w:rsidR="00747A40">
        <w:t>е</w:t>
      </w:r>
      <w:r w:rsidRPr="0095365B">
        <w:t>, утвержденн</w:t>
      </w:r>
      <w:r w:rsidR="00747A40">
        <w:t xml:space="preserve">ой </w:t>
      </w:r>
      <w:r w:rsidR="00AA6157">
        <w:t xml:space="preserve"> </w:t>
      </w:r>
      <w:r w:rsidR="00962EB1">
        <w:t xml:space="preserve"> </w:t>
      </w:r>
      <w:r w:rsidR="00747A40">
        <w:t>Приложени</w:t>
      </w:r>
      <w:r w:rsidR="00AA6157">
        <w:t>ем</w:t>
      </w:r>
      <w:r w:rsidR="00747A40">
        <w:t xml:space="preserve"> </w:t>
      </w:r>
      <w:r w:rsidR="00962EB1">
        <w:t xml:space="preserve"> №</w:t>
      </w:r>
      <w:r w:rsidR="00747A40">
        <w:t xml:space="preserve"> </w:t>
      </w:r>
      <w:r w:rsidR="0021117A">
        <w:t>1</w:t>
      </w:r>
      <w:r w:rsidR="00747A40">
        <w:t xml:space="preserve"> к настоящему регламенту</w:t>
      </w:r>
      <w:r w:rsidRPr="0095365B">
        <w:t>.</w:t>
      </w:r>
    </w:p>
    <w:p w:rsidR="003F4134" w:rsidRPr="0095365B" w:rsidRDefault="003F4134" w:rsidP="006A48AF">
      <w:pPr>
        <w:ind w:firstLine="720"/>
        <w:jc w:val="both"/>
      </w:pPr>
      <w:r w:rsidRPr="0095365B">
        <w:t>1</w:t>
      </w:r>
      <w:r w:rsidR="0009797D">
        <w:t>7</w:t>
      </w:r>
      <w:r w:rsidRPr="0095365B">
        <w:t xml:space="preserve">. </w:t>
      </w:r>
      <w:r w:rsidR="00A164FC">
        <w:t xml:space="preserve"> </w:t>
      </w:r>
      <w:r w:rsidRPr="0095365B">
        <w:t xml:space="preserve">Документы, предусмотренные подпунктами </w:t>
      </w:r>
      <w:r w:rsidR="00962EB1">
        <w:t xml:space="preserve"> 3, 4, 5</w:t>
      </w:r>
      <w:r w:rsidR="00AA6157">
        <w:t xml:space="preserve">, 7 </w:t>
      </w:r>
      <w:r w:rsidRPr="0095365B">
        <w:t xml:space="preserve"> пункта 1</w:t>
      </w:r>
      <w:r w:rsidR="0009797D">
        <w:t>3</w:t>
      </w:r>
      <w:r w:rsidRPr="0095365B">
        <w:t xml:space="preserve">, подпунктами </w:t>
      </w:r>
      <w:r w:rsidR="004C5238">
        <w:t xml:space="preserve"> </w:t>
      </w:r>
      <w:r w:rsidR="00AA6157">
        <w:t xml:space="preserve">1, 2, </w:t>
      </w:r>
      <w:r w:rsidRPr="0095365B">
        <w:t xml:space="preserve"> пункта 1</w:t>
      </w:r>
      <w:r w:rsidR="0009797D">
        <w:t>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w:t>
      </w:r>
      <w:r w:rsidR="00AA6157">
        <w:t>или в виде</w:t>
      </w:r>
      <w:r w:rsidR="00962EB1">
        <w:t xml:space="preserve"> </w:t>
      </w:r>
      <w:r w:rsidR="00AA6157">
        <w:t xml:space="preserve">нотариально заверенной </w:t>
      </w:r>
      <w:r w:rsidR="00962EB1">
        <w:t>копии</w:t>
      </w:r>
      <w:r w:rsidRPr="0095365B">
        <w:t>.</w:t>
      </w:r>
    </w:p>
    <w:p w:rsidR="00867A5B" w:rsidRPr="00867A5B" w:rsidRDefault="00AA6157"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w:t>
      </w:r>
      <w:proofErr w:type="spellStart"/>
      <w:r w:rsidR="00867A5B" w:rsidRPr="00867A5B">
        <w:rPr>
          <w:szCs w:val="28"/>
        </w:rPr>
        <w:t>doc</w:t>
      </w:r>
      <w:proofErr w:type="spellEnd"/>
      <w:r w:rsidR="00867A5B" w:rsidRPr="00867A5B">
        <w:rPr>
          <w:szCs w:val="28"/>
        </w:rPr>
        <w:t>, *.</w:t>
      </w:r>
      <w:proofErr w:type="spellStart"/>
      <w:r w:rsidR="00867A5B" w:rsidRPr="00867A5B">
        <w:rPr>
          <w:szCs w:val="28"/>
          <w:lang w:val="en-US"/>
        </w:rPr>
        <w:t>docx</w:t>
      </w:r>
      <w:proofErr w:type="spellEnd"/>
      <w:r w:rsidR="00867A5B" w:rsidRPr="00867A5B">
        <w:rPr>
          <w:szCs w:val="28"/>
        </w:rPr>
        <w:t>, *.</w:t>
      </w:r>
      <w:proofErr w:type="spellStart"/>
      <w:r w:rsidR="00867A5B" w:rsidRPr="00867A5B">
        <w:rPr>
          <w:szCs w:val="28"/>
        </w:rPr>
        <w:t>xls</w:t>
      </w:r>
      <w:proofErr w:type="spellEnd"/>
      <w:r w:rsidR="00867A5B" w:rsidRPr="00867A5B">
        <w:rPr>
          <w:szCs w:val="28"/>
        </w:rPr>
        <w:t>, *.</w:t>
      </w:r>
      <w:proofErr w:type="spellStart"/>
      <w:r w:rsidR="00867A5B" w:rsidRPr="00867A5B">
        <w:rPr>
          <w:szCs w:val="28"/>
          <w:lang w:val="en-US"/>
        </w:rPr>
        <w:t>xlsx</w:t>
      </w:r>
      <w:proofErr w:type="spellEnd"/>
      <w:r w:rsidR="00867A5B" w:rsidRPr="00867A5B">
        <w:rPr>
          <w:szCs w:val="28"/>
        </w:rPr>
        <w:t>, *.</w:t>
      </w:r>
      <w:proofErr w:type="spellStart"/>
      <w:r w:rsidR="00867A5B" w:rsidRPr="00867A5B">
        <w:rPr>
          <w:szCs w:val="28"/>
        </w:rPr>
        <w:t>pdf</w:t>
      </w:r>
      <w:proofErr w:type="spellEnd"/>
      <w:r w:rsidR="00867A5B" w:rsidRPr="00867A5B">
        <w:rPr>
          <w:szCs w:val="28"/>
        </w:rPr>
        <w:t xml:space="preserve"> (один документ – один файл);</w:t>
      </w:r>
    </w:p>
    <w:p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09797D">
        <w:t>8</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rsidR="003F4134" w:rsidRPr="0095365B" w:rsidRDefault="003F4134" w:rsidP="006A48AF">
      <w:pPr>
        <w:ind w:firstLine="720"/>
        <w:jc w:val="both"/>
      </w:pPr>
      <w:r w:rsidRPr="0095365B">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w:t>
      </w:r>
      <w:r w:rsidRPr="0095365B">
        <w:lastRenderedPageBreak/>
        <w:t>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09797D" w:rsidP="006A48AF">
      <w:pPr>
        <w:pStyle w:val="a5"/>
      </w:pPr>
      <w:r>
        <w:t>19</w:t>
      </w:r>
      <w:r w:rsidR="003F4134" w:rsidRPr="0095365B">
        <w:t xml:space="preserve">. Основания для отказа в приеме документов, необходимых для предоставления </w:t>
      </w:r>
      <w:r w:rsidR="003F4134">
        <w:t>муниципальной</w:t>
      </w:r>
      <w:r w:rsidR="003F4134" w:rsidRPr="0095365B">
        <w:t xml:space="preserve"> услуги, </w:t>
      </w:r>
      <w:r w:rsidR="00AA6157">
        <w:t>отсутствуют.</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3F4134" w:rsidRPr="00415C5F">
        <w:rPr>
          <w:sz w:val="28"/>
          <w:szCs w:val="28"/>
          <w:lang w:val="ru-RU"/>
        </w:rPr>
        <w:t>2</w:t>
      </w:r>
      <w:r w:rsidR="00AA6157">
        <w:rPr>
          <w:sz w:val="28"/>
          <w:szCs w:val="28"/>
          <w:lang w:val="ru-RU"/>
        </w:rPr>
        <w:t>0</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A40478" w:rsidRDefault="00415C5F" w:rsidP="00415C5F">
      <w:pPr>
        <w:pStyle w:val="af0"/>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rsidR="00415C5F" w:rsidRPr="00A40478" w:rsidRDefault="00415C5F" w:rsidP="00415C5F">
      <w:pPr>
        <w:pStyle w:val="af0"/>
        <w:ind w:firstLine="567"/>
        <w:jc w:val="both"/>
        <w:rPr>
          <w:sz w:val="28"/>
          <w:szCs w:val="28"/>
          <w:lang w:val="ru-RU"/>
        </w:rPr>
      </w:pPr>
      <w:r w:rsidRPr="00A40478">
        <w:rPr>
          <w:sz w:val="28"/>
          <w:szCs w:val="28"/>
          <w:lang w:val="ru-RU"/>
        </w:rPr>
        <w:t xml:space="preserve">- при личном обращении заявителя – в течение </w:t>
      </w:r>
      <w:r w:rsidR="00D059F4">
        <w:rPr>
          <w:sz w:val="28"/>
          <w:szCs w:val="28"/>
          <w:lang w:val="ru-RU"/>
        </w:rPr>
        <w:t>15</w:t>
      </w:r>
      <w:r w:rsidRPr="00A40478">
        <w:rPr>
          <w:sz w:val="28"/>
          <w:szCs w:val="28"/>
          <w:lang w:val="ru-RU"/>
        </w:rPr>
        <w:t xml:space="preserve"> минут с момента обращения;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Pr="00A40478" w:rsidRDefault="00D059F4" w:rsidP="00415C5F">
      <w:pPr>
        <w:pStyle w:val="af0"/>
        <w:ind w:firstLine="567"/>
        <w:jc w:val="both"/>
        <w:rPr>
          <w:sz w:val="28"/>
          <w:szCs w:val="28"/>
          <w:lang w:val="ru-RU"/>
        </w:rPr>
      </w:pPr>
      <w:r>
        <w:rPr>
          <w:sz w:val="28"/>
          <w:szCs w:val="28"/>
          <w:lang w:val="ru-RU"/>
        </w:rPr>
        <w:t>2</w:t>
      </w:r>
      <w:r w:rsidR="00415C5F" w:rsidRPr="00A40478">
        <w:rPr>
          <w:sz w:val="28"/>
          <w:szCs w:val="28"/>
          <w:lang w:val="ru-RU"/>
        </w:rPr>
        <w:t>)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rsidR="00415C5F" w:rsidRDefault="00D059F4" w:rsidP="00415C5F">
      <w:pPr>
        <w:pStyle w:val="af0"/>
        <w:ind w:firstLine="567"/>
        <w:jc w:val="both"/>
        <w:rPr>
          <w:sz w:val="28"/>
          <w:szCs w:val="28"/>
          <w:lang w:val="ru-RU"/>
        </w:rPr>
      </w:pPr>
      <w:r>
        <w:rPr>
          <w:sz w:val="28"/>
          <w:szCs w:val="28"/>
          <w:lang w:val="ru-RU"/>
        </w:rPr>
        <w:t>3</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15</w:t>
      </w:r>
      <w:r w:rsidR="00415C5F" w:rsidRPr="00A40478">
        <w:rPr>
          <w:sz w:val="28"/>
          <w:szCs w:val="28"/>
          <w:lang w:val="ru-RU"/>
        </w:rPr>
        <w:t xml:space="preserve">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19168F" w:rsidP="0052056F">
      <w:pPr>
        <w:jc w:val="both"/>
      </w:pPr>
      <w:r>
        <w:rPr>
          <w:szCs w:val="28"/>
        </w:rPr>
        <w:t xml:space="preserve">        4</w:t>
      </w:r>
      <w:r w:rsidR="0052056F">
        <w:rPr>
          <w:szCs w:val="28"/>
        </w:rPr>
        <w:t>) с</w:t>
      </w:r>
      <w:r w:rsidR="0052056F">
        <w:t>рок отправки ответов заявителям по почте составляет не более 3-х дней с момента подписания ответа главой администрации МО «Шеговарское».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19168F">
        <w:rPr>
          <w:sz w:val="28"/>
          <w:szCs w:val="28"/>
          <w:lang w:val="ru-RU"/>
        </w:rPr>
        <w:t>1</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lastRenderedPageBreak/>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FF6603" w:rsidRDefault="00415C5F" w:rsidP="00415C5F">
      <w:pPr>
        <w:pStyle w:val="af0"/>
        <w:ind w:firstLine="567"/>
        <w:jc w:val="both"/>
        <w:rPr>
          <w:sz w:val="28"/>
          <w:szCs w:val="28"/>
          <w:lang w:val="ru-RU"/>
        </w:rPr>
      </w:pPr>
      <w:r w:rsidRPr="00FF6603">
        <w:rPr>
          <w:sz w:val="28"/>
          <w:szCs w:val="28"/>
          <w:lang w:val="ru-RU"/>
        </w:rPr>
        <w:t>2</w:t>
      </w:r>
      <w:r w:rsidR="0019168F">
        <w:rPr>
          <w:sz w:val="28"/>
          <w:szCs w:val="28"/>
          <w:lang w:val="ru-RU"/>
        </w:rPr>
        <w:t>2</w:t>
      </w:r>
      <w:r w:rsidRPr="00FF6603">
        <w:rPr>
          <w:sz w:val="28"/>
          <w:szCs w:val="28"/>
          <w:lang w:val="ru-RU"/>
        </w:rPr>
        <w:t>. Общий срок предоставления муниципальной услуги</w:t>
      </w:r>
      <w:r w:rsidR="00231A4C" w:rsidRPr="00FF6603">
        <w:rPr>
          <w:sz w:val="28"/>
          <w:szCs w:val="28"/>
          <w:lang w:val="ru-RU"/>
        </w:rPr>
        <w:t>:</w:t>
      </w:r>
      <w:r w:rsidRPr="00FF6603">
        <w:rPr>
          <w:sz w:val="28"/>
          <w:szCs w:val="28"/>
          <w:lang w:val="ru-RU"/>
        </w:rPr>
        <w:t xml:space="preserve"> </w:t>
      </w:r>
    </w:p>
    <w:p w:rsidR="003F4134" w:rsidRPr="00FF6603" w:rsidRDefault="00231A4C" w:rsidP="00231A4C">
      <w:pPr>
        <w:autoSpaceDE w:val="0"/>
        <w:autoSpaceDN w:val="0"/>
        <w:adjustRightInd w:val="0"/>
        <w:jc w:val="both"/>
        <w:outlineLvl w:val="2"/>
        <w:rPr>
          <w:szCs w:val="28"/>
        </w:rPr>
      </w:pPr>
      <w:r w:rsidRPr="00FF6603">
        <w:rPr>
          <w:szCs w:val="28"/>
        </w:rPr>
        <w:t xml:space="preserve">        </w:t>
      </w:r>
      <w:r w:rsidR="003F4134" w:rsidRPr="00FF6603">
        <w:rPr>
          <w:szCs w:val="28"/>
        </w:rPr>
        <w:t xml:space="preserve">при поступлении запроса заявителя в электронной форме – до </w:t>
      </w:r>
      <w:r w:rsidR="00D059F4">
        <w:rPr>
          <w:szCs w:val="28"/>
        </w:rPr>
        <w:t>15</w:t>
      </w:r>
      <w:r w:rsidR="00FF6603" w:rsidRPr="00FF6603">
        <w:rPr>
          <w:szCs w:val="28"/>
        </w:rPr>
        <w:t xml:space="preserve">  </w:t>
      </w:r>
      <w:r w:rsidR="00D059F4">
        <w:rPr>
          <w:szCs w:val="28"/>
        </w:rPr>
        <w:t xml:space="preserve">дней с </w:t>
      </w:r>
      <w:r w:rsidR="003F4134" w:rsidRPr="00FF6603">
        <w:rPr>
          <w:szCs w:val="28"/>
        </w:rPr>
        <w:t>момента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186B26">
        <w:rPr>
          <w:szCs w:val="28"/>
        </w:rPr>
        <w:t>30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8D0B46" w:rsidP="008D0B46">
      <w:pPr>
        <w:autoSpaceDE w:val="0"/>
        <w:autoSpaceDN w:val="0"/>
        <w:adjustRightInd w:val="0"/>
        <w:jc w:val="both"/>
        <w:outlineLvl w:val="2"/>
        <w:rPr>
          <w:szCs w:val="28"/>
        </w:rPr>
      </w:pPr>
      <w:r>
        <w:rPr>
          <w:szCs w:val="28"/>
        </w:rPr>
        <w:t xml:space="preserve">        </w:t>
      </w:r>
      <w:r w:rsidR="00150DA9">
        <w:rPr>
          <w:szCs w:val="28"/>
        </w:rPr>
        <w:t>2</w:t>
      </w:r>
      <w:r w:rsidR="0019168F">
        <w:rPr>
          <w:szCs w:val="28"/>
        </w:rPr>
        <w:t>3</w:t>
      </w:r>
      <w:r w:rsidR="00150DA9">
        <w:rPr>
          <w:szCs w:val="28"/>
        </w:rPr>
        <w:t>. Оснований для</w:t>
      </w:r>
      <w:r w:rsidR="00D14FD4">
        <w:rPr>
          <w:szCs w:val="28"/>
        </w:rPr>
        <w:t xml:space="preserve"> </w:t>
      </w:r>
      <w:r w:rsidR="00150DA9">
        <w:rPr>
          <w:szCs w:val="28"/>
        </w:rPr>
        <w:t>п</w:t>
      </w:r>
      <w:r w:rsidR="00D14FD4">
        <w:rPr>
          <w:szCs w:val="28"/>
        </w:rPr>
        <w:t>р</w:t>
      </w:r>
      <w:r w:rsidR="00150DA9">
        <w:rPr>
          <w:szCs w:val="28"/>
        </w:rPr>
        <w:t xml:space="preserve">иостановления </w:t>
      </w:r>
      <w:r w:rsidR="00D14FD4">
        <w:rPr>
          <w:szCs w:val="28"/>
        </w:rPr>
        <w:t>предоставления муниципальной услуги не устанавливается.</w:t>
      </w:r>
    </w:p>
    <w:p w:rsidR="003F4134" w:rsidRPr="00231A4C" w:rsidRDefault="003F4134" w:rsidP="00231A4C">
      <w:pPr>
        <w:pStyle w:val="af0"/>
        <w:ind w:firstLine="567"/>
        <w:jc w:val="both"/>
        <w:rPr>
          <w:sz w:val="28"/>
          <w:szCs w:val="28"/>
          <w:lang w:val="ru-RU"/>
        </w:rPr>
      </w:pPr>
      <w:r w:rsidRPr="00231A4C">
        <w:rPr>
          <w:sz w:val="28"/>
          <w:szCs w:val="28"/>
          <w:lang w:val="ru-RU"/>
        </w:rPr>
        <w:t>2</w:t>
      </w:r>
      <w:r w:rsidR="0019168F">
        <w:rPr>
          <w:sz w:val="28"/>
          <w:szCs w:val="28"/>
          <w:lang w:val="ru-RU"/>
        </w:rPr>
        <w:t>4</w:t>
      </w:r>
      <w:r w:rsidRPr="00231A4C">
        <w:rPr>
          <w:sz w:val="28"/>
          <w:szCs w:val="28"/>
          <w:lang w:val="ru-RU"/>
        </w:rPr>
        <w:t>.</w:t>
      </w:r>
      <w:r w:rsidRPr="00231A4C">
        <w:rPr>
          <w:szCs w:val="28"/>
          <w:lang w:val="ru-RU"/>
        </w:rPr>
        <w:t xml:space="preserve"> </w:t>
      </w:r>
      <w:r w:rsidR="00231A4C" w:rsidRPr="00A40478">
        <w:rPr>
          <w:sz w:val="28"/>
          <w:szCs w:val="28"/>
          <w:lang w:val="ru-RU"/>
        </w:rPr>
        <w:t xml:space="preserve">Основаниями для принятия решения об отказе в предоставлении муниципальной услуги  </w:t>
      </w:r>
      <w:r w:rsidRPr="00231A4C">
        <w:rPr>
          <w:sz w:val="28"/>
          <w:szCs w:val="28"/>
          <w:lang w:val="ru-RU"/>
        </w:rPr>
        <w:t>являются следующие обстоятельства:</w:t>
      </w:r>
    </w:p>
    <w:p w:rsidR="00231A4C" w:rsidRPr="00231A4C" w:rsidRDefault="00231A4C" w:rsidP="0019168F">
      <w:pPr>
        <w:pStyle w:val="Default"/>
        <w:jc w:val="both"/>
        <w:rPr>
          <w:sz w:val="28"/>
          <w:szCs w:val="28"/>
        </w:rPr>
      </w:pPr>
      <w:bookmarkStart w:id="1" w:name="Par168"/>
      <w:bookmarkEnd w:id="1"/>
      <w:r w:rsidRPr="00231A4C">
        <w:rPr>
          <w:sz w:val="28"/>
          <w:szCs w:val="28"/>
        </w:rPr>
        <w:t xml:space="preserve">- предоставление заявителем неполного пакета документов, </w:t>
      </w:r>
      <w:r w:rsidR="0019168F">
        <w:rPr>
          <w:sz w:val="28"/>
          <w:szCs w:val="28"/>
        </w:rPr>
        <w:t xml:space="preserve">предусмотренных пунктом 13 настоящего административного регламента. </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476404" w:rsidRDefault="003F4134" w:rsidP="00476404">
      <w:pPr>
        <w:widowControl w:val="0"/>
        <w:autoSpaceDE w:val="0"/>
        <w:autoSpaceDN w:val="0"/>
        <w:adjustRightInd w:val="0"/>
        <w:ind w:firstLine="540"/>
        <w:jc w:val="both"/>
        <w:rPr>
          <w:szCs w:val="28"/>
        </w:rPr>
      </w:pPr>
      <w:r w:rsidRPr="00FF6603">
        <w:rPr>
          <w:szCs w:val="28"/>
        </w:rPr>
        <w:t>2</w:t>
      </w:r>
      <w:r w:rsidR="008D0B46">
        <w:rPr>
          <w:szCs w:val="28"/>
        </w:rPr>
        <w:t>5</w:t>
      </w:r>
      <w:r w:rsidRPr="00FF6603">
        <w:rPr>
          <w:szCs w:val="28"/>
        </w:rPr>
        <w:t xml:space="preserve">. </w:t>
      </w:r>
      <w:proofErr w:type="gramStart"/>
      <w:r w:rsidRPr="00FF6603">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FF6603">
        <w:rPr>
          <w:szCs w:val="28"/>
        </w:rPr>
        <w:t xml:space="preserve"> </w:t>
      </w:r>
      <w:r w:rsidR="0021117A">
        <w:rPr>
          <w:szCs w:val="28"/>
        </w:rPr>
        <w:t xml:space="preserve">администрации </w:t>
      </w:r>
      <w:r w:rsidR="00B046D2" w:rsidRPr="00FF6603">
        <w:rPr>
          <w:szCs w:val="28"/>
        </w:rPr>
        <w:t xml:space="preserve">муниципального образования </w:t>
      </w:r>
      <w:r w:rsidR="00DD7C31" w:rsidRPr="00FF6603">
        <w:rPr>
          <w:szCs w:val="28"/>
        </w:rPr>
        <w:t>«</w:t>
      </w:r>
      <w:r w:rsidR="0021117A">
        <w:rPr>
          <w:szCs w:val="28"/>
        </w:rPr>
        <w:t>Шенкурский муниципальный район</w:t>
      </w:r>
      <w:r w:rsidR="00DD7C31" w:rsidRPr="00FF6603">
        <w:rPr>
          <w:szCs w:val="28"/>
        </w:rPr>
        <w:t>»</w:t>
      </w:r>
      <w:r w:rsidR="00B046D2" w:rsidRPr="00FF6603">
        <w:rPr>
          <w:szCs w:val="28"/>
        </w:rPr>
        <w:t xml:space="preserve"> </w:t>
      </w:r>
      <w:r w:rsidRPr="00FF6603">
        <w:rPr>
          <w:szCs w:val="28"/>
        </w:rPr>
        <w:t xml:space="preserve">в информационно-телекоммуникационной сети </w:t>
      </w:r>
      <w:r w:rsidR="00DD7C31" w:rsidRPr="00FF6603">
        <w:rPr>
          <w:szCs w:val="28"/>
        </w:rPr>
        <w:t>«</w:t>
      </w:r>
      <w:r w:rsidRPr="00FF6603">
        <w:rPr>
          <w:szCs w:val="28"/>
        </w:rPr>
        <w:t>Интернет</w:t>
      </w:r>
      <w:r w:rsidR="00DD7C31" w:rsidRPr="00FF6603">
        <w:rPr>
          <w:szCs w:val="28"/>
        </w:rPr>
        <w:t>»</w:t>
      </w:r>
      <w:r w:rsidRPr="00FF6603">
        <w:rPr>
          <w:szCs w:val="28"/>
        </w:rPr>
        <w:t>.</w:t>
      </w:r>
      <w:proofErr w:type="gramEnd"/>
    </w:p>
    <w:p w:rsidR="00476404" w:rsidRPr="00311FD4" w:rsidRDefault="00476404" w:rsidP="00476404">
      <w:pPr>
        <w:widowControl w:val="0"/>
        <w:autoSpaceDE w:val="0"/>
        <w:autoSpaceDN w:val="0"/>
        <w:adjustRightInd w:val="0"/>
        <w:ind w:firstLine="540"/>
        <w:jc w:val="both"/>
        <w:rPr>
          <w:szCs w:val="28"/>
        </w:rPr>
      </w:pPr>
      <w:r w:rsidRPr="00311FD4">
        <w:rPr>
          <w:szCs w:val="28"/>
        </w:rPr>
        <w:t xml:space="preserve">Не допускается отказ в предоставлении </w:t>
      </w:r>
      <w:r>
        <w:rPr>
          <w:szCs w:val="28"/>
        </w:rPr>
        <w:t>муниципальной</w:t>
      </w:r>
      <w:r w:rsidRPr="00311FD4">
        <w:rPr>
          <w:szCs w:val="28"/>
        </w:rPr>
        <w:t xml:space="preserve"> услуги по основанию, предусмотренному  пункт</w:t>
      </w:r>
      <w:r>
        <w:rPr>
          <w:szCs w:val="28"/>
        </w:rPr>
        <w:t xml:space="preserve">ом </w:t>
      </w:r>
      <w:r w:rsidRPr="00311FD4">
        <w:rPr>
          <w:szCs w:val="28"/>
        </w:rPr>
        <w:t xml:space="preserve"> 2</w:t>
      </w:r>
      <w:r>
        <w:rPr>
          <w:szCs w:val="28"/>
        </w:rPr>
        <w:t xml:space="preserve">4 </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r>
        <w:rPr>
          <w:szCs w:val="28"/>
        </w:rPr>
        <w:t xml:space="preserve"> </w:t>
      </w:r>
    </w:p>
    <w:p w:rsidR="003F4134" w:rsidRPr="00FF6603"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FF6603">
        <w:rPr>
          <w:b/>
          <w:bCs/>
          <w:szCs w:val="28"/>
        </w:rPr>
        <w:t>2.5. Плата, взимаемая</w:t>
      </w:r>
      <w:r w:rsidRPr="0095365B">
        <w:rPr>
          <w:b/>
          <w:bCs/>
          <w:szCs w:val="28"/>
        </w:rPr>
        <w:t xml:space="preserve"> с заявителя </w:t>
      </w:r>
      <w:proofErr w:type="gramStart"/>
      <w:r w:rsidRPr="0095365B">
        <w:rPr>
          <w:b/>
          <w:bCs/>
          <w:szCs w:val="28"/>
        </w:rPr>
        <w:t>при</w:t>
      </w:r>
      <w:proofErr w:type="gramEnd"/>
    </w:p>
    <w:p w:rsidR="003F4134" w:rsidRPr="0095365B" w:rsidRDefault="003F4134" w:rsidP="006A48AF">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8D0B46">
        <w:rPr>
          <w:szCs w:val="28"/>
        </w:rPr>
        <w:t>6</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D64CBB" w:rsidRDefault="00D64CBB" w:rsidP="006A48AF">
      <w:pPr>
        <w:autoSpaceDE w:val="0"/>
        <w:autoSpaceDN w:val="0"/>
        <w:adjustRightInd w:val="0"/>
        <w:ind w:firstLine="720"/>
        <w:jc w:val="both"/>
        <w:outlineLvl w:val="2"/>
        <w:rPr>
          <w:szCs w:val="28"/>
        </w:rPr>
      </w:pPr>
    </w:p>
    <w:p w:rsidR="003F4134" w:rsidRPr="0095365B" w:rsidRDefault="000F32BB" w:rsidP="006A48AF">
      <w:pPr>
        <w:autoSpaceDE w:val="0"/>
        <w:autoSpaceDN w:val="0"/>
        <w:adjustRightInd w:val="0"/>
        <w:ind w:firstLine="720"/>
        <w:jc w:val="both"/>
        <w:outlineLvl w:val="2"/>
        <w:rPr>
          <w:szCs w:val="28"/>
        </w:rPr>
      </w:pPr>
      <w:r>
        <w:rPr>
          <w:szCs w:val="28"/>
        </w:rPr>
        <w:lastRenderedPageBreak/>
        <w:t>2</w:t>
      </w:r>
      <w:r w:rsidR="008D0B46">
        <w:rPr>
          <w:szCs w:val="28"/>
        </w:rPr>
        <w:t>7</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D64CBB" w:rsidRPr="005730C9" w:rsidRDefault="00D64CBB" w:rsidP="00D64CBB">
      <w:pPr>
        <w:autoSpaceDE w:val="0"/>
        <w:autoSpaceDN w:val="0"/>
        <w:adjustRightInd w:val="0"/>
        <w:ind w:firstLine="567"/>
        <w:jc w:val="both"/>
        <w:rPr>
          <w:color w:val="FF0000"/>
        </w:rPr>
      </w:pPr>
      <w:r>
        <w:t xml:space="preserve"> 1.</w:t>
      </w:r>
      <w:r w:rsidRPr="005730C9">
        <w:t xml:space="preserve"> </w:t>
      </w:r>
      <w:r>
        <w:t>З</w:t>
      </w:r>
      <w:r w:rsidRPr="005730C9">
        <w:t xml:space="preserve">аключение Соглашения 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 </w:t>
      </w:r>
      <w:r w:rsidRPr="005730C9">
        <w:rPr>
          <w:color w:val="FF0000"/>
        </w:rPr>
        <w:t xml:space="preserve">         </w:t>
      </w:r>
    </w:p>
    <w:p w:rsidR="00D64CBB" w:rsidRPr="005730C9" w:rsidRDefault="00D64CBB" w:rsidP="00D64CBB">
      <w:pPr>
        <w:autoSpaceDE w:val="0"/>
        <w:autoSpaceDN w:val="0"/>
        <w:adjustRightInd w:val="0"/>
        <w:ind w:firstLine="567"/>
        <w:jc w:val="both"/>
      </w:pPr>
      <w:r>
        <w:rPr>
          <w:color w:val="000000"/>
        </w:rPr>
        <w:t xml:space="preserve"> 2.</w:t>
      </w:r>
      <w:r w:rsidRPr="005730C9">
        <w:rPr>
          <w:color w:val="000000"/>
        </w:rPr>
        <w:t xml:space="preserve"> </w:t>
      </w:r>
      <w:r>
        <w:rPr>
          <w:color w:val="000000"/>
        </w:rPr>
        <w:t>В</w:t>
      </w:r>
      <w:r w:rsidRPr="005730C9">
        <w:rPr>
          <w:color w:val="000000"/>
        </w:rPr>
        <w:t>ыдача  заявителю письменного уведомления об отказе в  предоставлении муниципальной услуги.</w:t>
      </w:r>
    </w:p>
    <w:p w:rsidR="00D64CBB" w:rsidRDefault="00D64CBB" w:rsidP="00D64CBB">
      <w:pPr>
        <w:autoSpaceDE w:val="0"/>
        <w:autoSpaceDN w:val="0"/>
        <w:adjustRightInd w:val="0"/>
        <w:ind w:firstLine="567"/>
        <w:jc w:val="both"/>
        <w:rPr>
          <w:color w:val="FF0000"/>
        </w:rPr>
      </w:pPr>
      <w:r w:rsidRPr="005730C9">
        <w:t xml:space="preserve"> Решение об оказании поддержки или об отказе в оказании поддержки </w:t>
      </w:r>
      <w:r w:rsidRPr="005730C9">
        <w:rPr>
          <w:color w:val="000000"/>
        </w:rPr>
        <w:t xml:space="preserve">субъектам инвестиционной деятельности в реализации инвестиционных проектов на территории </w:t>
      </w:r>
      <w:r w:rsidRPr="005730C9">
        <w:t xml:space="preserve">муниципального образования «Шеговарское» Шенкурского района Архангельской области» </w:t>
      </w:r>
      <w:r w:rsidRPr="005730C9">
        <w:rPr>
          <w:color w:val="FF0000"/>
        </w:rPr>
        <w:t xml:space="preserve">  </w:t>
      </w:r>
      <w:r w:rsidRPr="005730C9">
        <w:rPr>
          <w:color w:val="000000"/>
        </w:rPr>
        <w:t>принимается  г</w:t>
      </w:r>
      <w:r w:rsidRPr="005730C9">
        <w:t xml:space="preserve">лавой муниципального образования «Шеговарское» Шенкурского района Архангельской области. </w:t>
      </w:r>
      <w:r w:rsidRPr="005730C9">
        <w:rPr>
          <w:color w:val="FF0000"/>
        </w:rPr>
        <w:t xml:space="preserve">  </w:t>
      </w:r>
    </w:p>
    <w:p w:rsidR="00D64CBB" w:rsidRPr="005730C9" w:rsidRDefault="00D64CBB" w:rsidP="00D64CBB">
      <w:pPr>
        <w:autoSpaceDE w:val="0"/>
        <w:autoSpaceDN w:val="0"/>
        <w:adjustRightInd w:val="0"/>
        <w:ind w:firstLine="567"/>
        <w:jc w:val="both"/>
        <w:rPr>
          <w:color w:val="FF0000"/>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E2246E" w:rsidP="006A48AF">
      <w:pPr>
        <w:autoSpaceDE w:val="0"/>
        <w:autoSpaceDN w:val="0"/>
        <w:adjustRightInd w:val="0"/>
        <w:ind w:firstLine="720"/>
        <w:jc w:val="both"/>
        <w:outlineLvl w:val="2"/>
        <w:rPr>
          <w:szCs w:val="28"/>
        </w:rPr>
      </w:pPr>
      <w:r>
        <w:rPr>
          <w:szCs w:val="28"/>
        </w:rPr>
        <w:t>2</w:t>
      </w:r>
      <w:r w:rsidR="008D0B46">
        <w:rPr>
          <w:szCs w:val="28"/>
        </w:rPr>
        <w:t>8</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8D0B46" w:rsidRPr="00D43F7B" w:rsidRDefault="008D0B46" w:rsidP="008D0B46">
      <w:pPr>
        <w:autoSpaceDE w:val="0"/>
        <w:autoSpaceDN w:val="0"/>
        <w:adjustRightInd w:val="0"/>
        <w:ind w:firstLine="720"/>
        <w:jc w:val="both"/>
        <w:outlineLvl w:val="2"/>
        <w:rPr>
          <w:szCs w:val="28"/>
        </w:rPr>
      </w:pPr>
      <w:r>
        <w:rPr>
          <w:szCs w:val="28"/>
        </w:rPr>
        <w:t>29</w:t>
      </w:r>
      <w:r w:rsidRPr="00D43F7B">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8D0B46" w:rsidRPr="008252B9" w:rsidRDefault="008D0B46" w:rsidP="008D0B46">
      <w:pPr>
        <w:autoSpaceDE w:val="0"/>
        <w:autoSpaceDN w:val="0"/>
        <w:adjustRightInd w:val="0"/>
        <w:ind w:firstLine="720"/>
        <w:jc w:val="both"/>
        <w:outlineLvl w:val="2"/>
        <w:rPr>
          <w:szCs w:val="28"/>
        </w:rPr>
      </w:pPr>
      <w:r w:rsidRPr="008252B9">
        <w:rPr>
          <w:szCs w:val="28"/>
        </w:rPr>
        <w:t>условия беспрепятственного доступа к помещениям администрации и предоставляемой в них муниципальной услуге;</w:t>
      </w:r>
    </w:p>
    <w:p w:rsidR="008D0B46" w:rsidRPr="008252B9" w:rsidRDefault="008D0B46" w:rsidP="008D0B46">
      <w:pPr>
        <w:autoSpaceDE w:val="0"/>
        <w:autoSpaceDN w:val="0"/>
        <w:adjustRightInd w:val="0"/>
        <w:ind w:firstLine="720"/>
        <w:jc w:val="both"/>
        <w:outlineLvl w:val="2"/>
        <w:rPr>
          <w:szCs w:val="28"/>
        </w:rPr>
      </w:pPr>
      <w:r w:rsidRPr="008252B9">
        <w:rPr>
          <w:szCs w:val="28"/>
        </w:rPr>
        <w:t>возможность  с помощью служащих, организующих предоставление муниципальной услуги,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8D0B46" w:rsidRPr="008252B9" w:rsidRDefault="008D0B46" w:rsidP="008D0B46">
      <w:pPr>
        <w:autoSpaceDE w:val="0"/>
        <w:autoSpaceDN w:val="0"/>
        <w:adjustRightInd w:val="0"/>
        <w:ind w:firstLine="720"/>
        <w:jc w:val="both"/>
        <w:outlineLvl w:val="2"/>
        <w:rPr>
          <w:szCs w:val="28"/>
        </w:rPr>
      </w:pPr>
      <w:r w:rsidRPr="008252B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8D0B46" w:rsidRPr="008252B9" w:rsidRDefault="008D0B46" w:rsidP="008D0B46">
      <w:pPr>
        <w:autoSpaceDE w:val="0"/>
        <w:autoSpaceDN w:val="0"/>
        <w:adjustRightInd w:val="0"/>
        <w:ind w:firstLine="720"/>
        <w:jc w:val="both"/>
        <w:outlineLvl w:val="2"/>
        <w:rPr>
          <w:szCs w:val="28"/>
        </w:rPr>
      </w:pPr>
      <w:r w:rsidRPr="008252B9">
        <w:rPr>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8D0B46" w:rsidRPr="008252B9" w:rsidRDefault="008D0B46" w:rsidP="008D0B46">
      <w:pPr>
        <w:autoSpaceDE w:val="0"/>
        <w:autoSpaceDN w:val="0"/>
        <w:adjustRightInd w:val="0"/>
        <w:ind w:firstLine="720"/>
        <w:jc w:val="both"/>
        <w:outlineLvl w:val="2"/>
        <w:rPr>
          <w:szCs w:val="28"/>
        </w:rPr>
      </w:pPr>
      <w:r w:rsidRPr="008252B9">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 администрации и предоставляемой в них муниципальной услуге с учетом ограничений их жизнедеятельности;</w:t>
      </w:r>
    </w:p>
    <w:p w:rsidR="008D0B46" w:rsidRPr="008252B9" w:rsidRDefault="008D0B46" w:rsidP="008D0B46">
      <w:pPr>
        <w:autoSpaceDE w:val="0"/>
        <w:autoSpaceDN w:val="0"/>
        <w:adjustRightInd w:val="0"/>
        <w:ind w:firstLine="720"/>
        <w:jc w:val="both"/>
        <w:outlineLvl w:val="2"/>
        <w:rPr>
          <w:szCs w:val="28"/>
        </w:rPr>
      </w:pPr>
      <w:r w:rsidRPr="008252B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8D0B46" w:rsidRPr="008252B9" w:rsidRDefault="008D0B46" w:rsidP="008D0B46">
      <w:pPr>
        <w:autoSpaceDE w:val="0"/>
        <w:autoSpaceDN w:val="0"/>
        <w:adjustRightInd w:val="0"/>
        <w:ind w:firstLine="720"/>
        <w:jc w:val="both"/>
        <w:outlineLvl w:val="2"/>
        <w:rPr>
          <w:szCs w:val="28"/>
        </w:rPr>
      </w:pPr>
      <w:r w:rsidRPr="008252B9">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8D0B46" w:rsidRPr="008252B9" w:rsidRDefault="008D0B46" w:rsidP="008D0B46">
      <w:pPr>
        <w:autoSpaceDE w:val="0"/>
        <w:autoSpaceDN w:val="0"/>
        <w:adjustRightInd w:val="0"/>
        <w:ind w:firstLine="720"/>
        <w:jc w:val="both"/>
        <w:outlineLvl w:val="2"/>
        <w:rPr>
          <w:szCs w:val="28"/>
        </w:rPr>
      </w:pPr>
      <w:r w:rsidRPr="008252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FF6603" w:rsidRDefault="00FF6603" w:rsidP="006A48AF">
      <w:pPr>
        <w:autoSpaceDE w:val="0"/>
        <w:autoSpaceDN w:val="0"/>
        <w:adjustRightInd w:val="0"/>
        <w:jc w:val="center"/>
        <w:outlineLvl w:val="2"/>
        <w:rPr>
          <w:b/>
          <w:bCs/>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E2246E">
        <w:rPr>
          <w:szCs w:val="28"/>
        </w:rPr>
        <w:t>0</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w:t>
      </w:r>
      <w:r w:rsidRPr="0095365B">
        <w:rPr>
          <w:szCs w:val="28"/>
        </w:rPr>
        <w:lastRenderedPageBreak/>
        <w:t xml:space="preserve">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E2246E">
        <w:t>1</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w:t>
      </w:r>
      <w:r w:rsidR="00287B56">
        <w:t xml:space="preserve"> </w:t>
      </w:r>
      <w:r>
        <w:t xml:space="preserve">  </w:t>
      </w:r>
      <w:r w:rsidR="00287B56">
        <w:t xml:space="preserve"> 32. </w:t>
      </w:r>
      <w:r>
        <w:t xml:space="preserve"> Предоставление муниципальной услуги включает в себя следующие административные процедуры</w:t>
      </w:r>
      <w:r w:rsidRPr="00287B56">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6C658F" w:rsidRDefault="00994081" w:rsidP="006C658F">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006C658F">
        <w:rPr>
          <w:bCs/>
          <w:szCs w:val="28"/>
        </w:rPr>
        <w:t>:</w:t>
      </w:r>
    </w:p>
    <w:p w:rsidR="006C658F" w:rsidRPr="006C658F" w:rsidRDefault="006C658F" w:rsidP="006C658F">
      <w:pPr>
        <w:autoSpaceDE w:val="0"/>
        <w:autoSpaceDN w:val="0"/>
        <w:adjustRightInd w:val="0"/>
        <w:jc w:val="both"/>
        <w:outlineLvl w:val="2"/>
        <w:rPr>
          <w:bCs/>
          <w:szCs w:val="28"/>
        </w:rPr>
      </w:pPr>
      <w:r>
        <w:rPr>
          <w:bCs/>
          <w:szCs w:val="28"/>
        </w:rPr>
        <w:t xml:space="preserve">         - </w:t>
      </w:r>
      <w:r w:rsidRPr="006C658F">
        <w:t xml:space="preserve">подбор инвестиционных площадок, пригодных для размещения инвестиционного проекта; </w:t>
      </w:r>
    </w:p>
    <w:p w:rsidR="006C658F" w:rsidRPr="007B0970" w:rsidRDefault="006C658F" w:rsidP="007B0970">
      <w:pPr>
        <w:autoSpaceDE w:val="0"/>
        <w:autoSpaceDN w:val="0"/>
        <w:adjustRightInd w:val="0"/>
        <w:ind w:firstLine="567"/>
        <w:jc w:val="both"/>
        <w:outlineLvl w:val="2"/>
      </w:pPr>
      <w:r w:rsidRPr="006C658F">
        <w:t xml:space="preserve"> </w:t>
      </w:r>
      <w:r>
        <w:t xml:space="preserve">- </w:t>
      </w:r>
      <w:r w:rsidRPr="006C658F">
        <w:t>прием от заявителя  комплекта документов, предусмотренных п. 13  административного регламента (в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w:t>
      </w:r>
    </w:p>
    <w:p w:rsidR="007B0970" w:rsidRDefault="00994081" w:rsidP="007B0970">
      <w:pPr>
        <w:autoSpaceDE w:val="0"/>
        <w:autoSpaceDN w:val="0"/>
        <w:adjustRightInd w:val="0"/>
        <w:jc w:val="both"/>
        <w:outlineLvl w:val="2"/>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007B0970">
        <w:rPr>
          <w:szCs w:val="28"/>
        </w:rPr>
        <w:t>:</w:t>
      </w:r>
    </w:p>
    <w:p w:rsidR="007B0970" w:rsidRPr="007B0970" w:rsidRDefault="007B0970" w:rsidP="007B0970">
      <w:pPr>
        <w:autoSpaceDE w:val="0"/>
        <w:autoSpaceDN w:val="0"/>
        <w:adjustRightInd w:val="0"/>
        <w:jc w:val="both"/>
        <w:outlineLvl w:val="2"/>
        <w:rPr>
          <w:szCs w:val="28"/>
        </w:rPr>
      </w:pPr>
      <w:r>
        <w:lastRenderedPageBreak/>
        <w:t xml:space="preserve">         - </w:t>
      </w:r>
      <w:r w:rsidRPr="007B0970">
        <w:t>заключение Соглашения 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Default="003F4134" w:rsidP="006A48AF">
      <w:pPr>
        <w:autoSpaceDE w:val="0"/>
        <w:autoSpaceDN w:val="0"/>
        <w:adjustRightInd w:val="0"/>
        <w:ind w:firstLine="720"/>
        <w:jc w:val="both"/>
        <w:outlineLvl w:val="2"/>
        <w:rPr>
          <w:szCs w:val="28"/>
        </w:rPr>
      </w:pPr>
    </w:p>
    <w:p w:rsidR="006C658F" w:rsidRDefault="006C658F" w:rsidP="006A48AF">
      <w:pPr>
        <w:autoSpaceDE w:val="0"/>
        <w:autoSpaceDN w:val="0"/>
        <w:adjustRightInd w:val="0"/>
        <w:ind w:firstLine="720"/>
        <w:jc w:val="both"/>
        <w:outlineLvl w:val="2"/>
        <w:rPr>
          <w:szCs w:val="28"/>
        </w:rPr>
      </w:pPr>
    </w:p>
    <w:p w:rsidR="00287B56" w:rsidRDefault="00287B56" w:rsidP="00287B56">
      <w:pPr>
        <w:jc w:val="both"/>
      </w:pPr>
      <w:r>
        <w:rPr>
          <w:szCs w:val="28"/>
        </w:rPr>
        <w:t xml:space="preserve">         </w:t>
      </w:r>
      <w:r w:rsidRPr="0095365B">
        <w:rPr>
          <w:szCs w:val="28"/>
        </w:rPr>
        <w:t>3</w:t>
      </w:r>
      <w:r>
        <w:rPr>
          <w:szCs w:val="28"/>
        </w:rPr>
        <w:t>3</w:t>
      </w:r>
      <w:r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287B56" w:rsidRDefault="00287B56" w:rsidP="00287B56">
      <w:pPr>
        <w:jc w:val="both"/>
      </w:pPr>
      <w:r>
        <w:t xml:space="preserve">         Время выполнения данной процедуры - не более 15 минут.</w:t>
      </w:r>
    </w:p>
    <w:p w:rsidR="00287B56" w:rsidRDefault="00287B56" w:rsidP="00287B56">
      <w:pPr>
        <w:jc w:val="both"/>
      </w:pPr>
      <w:r>
        <w:t xml:space="preserve">         Результатами выполнения данной процедуры являются:</w:t>
      </w:r>
    </w:p>
    <w:p w:rsidR="00287B56" w:rsidRDefault="00287B56" w:rsidP="00287B56">
      <w:pPr>
        <w:jc w:val="both"/>
      </w:pPr>
      <w:r>
        <w:t>-  проверка представленного обращения  и документов;</w:t>
      </w:r>
    </w:p>
    <w:p w:rsidR="00287B56" w:rsidRDefault="00287B56" w:rsidP="00287B56">
      <w:pPr>
        <w:jc w:val="both"/>
      </w:pPr>
      <w:r>
        <w:t>-  прием документов от получателя услуги;</w:t>
      </w:r>
    </w:p>
    <w:p w:rsidR="00287B56" w:rsidRDefault="00287B56" w:rsidP="00287B56">
      <w:pPr>
        <w:jc w:val="both"/>
      </w:pPr>
      <w:r>
        <w:t>-  регистрация обращения.</w:t>
      </w:r>
      <w:r w:rsidRPr="001D6850">
        <w:t xml:space="preserve"> </w:t>
      </w:r>
    </w:p>
    <w:p w:rsidR="00287B56" w:rsidRDefault="00287B56" w:rsidP="00287B56">
      <w:pPr>
        <w:ind w:firstLine="540"/>
        <w:jc w:val="both"/>
      </w:pPr>
      <w:r>
        <w:t xml:space="preserve"> </w:t>
      </w:r>
      <w:r>
        <w:rPr>
          <w:szCs w:val="28"/>
        </w:rPr>
        <w:t>Главный специалист администрации</w:t>
      </w:r>
      <w:r>
        <w:t xml:space="preserve"> производит прием обращения и документов лично от Заявителя или его уполномоченного представителя. В ходе приема у Заявителя документов, необходимых для </w:t>
      </w:r>
      <w:r>
        <w:rPr>
          <w:rFonts w:cs="Arial"/>
        </w:rPr>
        <w:t>предоставления</w:t>
      </w:r>
      <w:r>
        <w:t xml:space="preserve"> услуги, </w:t>
      </w:r>
      <w:r>
        <w:rPr>
          <w:szCs w:val="28"/>
        </w:rPr>
        <w:t>главный специалист администрации</w:t>
      </w:r>
      <w:r>
        <w:t xml:space="preserve"> осуществляет их проверку на соответствие требованиям пунктов 13, 14, 16, 17  настоящего регламента.</w:t>
      </w:r>
    </w:p>
    <w:p w:rsidR="00884EA5" w:rsidRDefault="00884EA5" w:rsidP="00287B56">
      <w:pPr>
        <w:tabs>
          <w:tab w:val="left" w:pos="720"/>
          <w:tab w:val="left" w:pos="1800"/>
        </w:tabs>
        <w:ind w:firstLine="567"/>
        <w:jc w:val="both"/>
        <w:rPr>
          <w:szCs w:val="28"/>
        </w:rPr>
      </w:pPr>
      <w:r>
        <w:rPr>
          <w:szCs w:val="28"/>
        </w:rPr>
        <w:t>Главный специалист администрации:</w:t>
      </w:r>
    </w:p>
    <w:p w:rsidR="00287B56" w:rsidRPr="00884EA5" w:rsidRDefault="00884EA5" w:rsidP="00287B56">
      <w:pPr>
        <w:tabs>
          <w:tab w:val="left" w:pos="720"/>
          <w:tab w:val="left" w:pos="1800"/>
        </w:tabs>
        <w:ind w:firstLine="567"/>
        <w:jc w:val="both"/>
        <w:rPr>
          <w:color w:val="000000"/>
        </w:rPr>
      </w:pPr>
      <w:r w:rsidRPr="00884EA5">
        <w:t xml:space="preserve"> </w:t>
      </w:r>
      <w:r w:rsidR="00287B56" w:rsidRPr="00884EA5">
        <w:rPr>
          <w:color w:val="000000"/>
        </w:rPr>
        <w:t>- выявляет предмет обращения (информационная, консультационная, имущественная, финансовая поддержка);</w:t>
      </w:r>
    </w:p>
    <w:p w:rsidR="00287B56" w:rsidRPr="00884EA5" w:rsidRDefault="00287B56" w:rsidP="00287B56">
      <w:pPr>
        <w:tabs>
          <w:tab w:val="left" w:pos="720"/>
          <w:tab w:val="left" w:pos="1800"/>
        </w:tabs>
        <w:ind w:firstLine="567"/>
        <w:jc w:val="both"/>
        <w:rPr>
          <w:color w:val="000000"/>
        </w:rPr>
      </w:pPr>
      <w:r w:rsidRPr="00884EA5">
        <w:rPr>
          <w:color w:val="000000"/>
        </w:rPr>
        <w:t>- проводит первичную проверку заполненного обращения (инвестиционного намерения</w:t>
      </w:r>
      <w:r w:rsidR="00884EA5" w:rsidRPr="00884EA5">
        <w:rPr>
          <w:color w:val="000000"/>
        </w:rPr>
        <w:t>;</w:t>
      </w:r>
    </w:p>
    <w:p w:rsidR="00287B56" w:rsidRPr="00884EA5" w:rsidRDefault="00287B56" w:rsidP="00287B56">
      <w:pPr>
        <w:tabs>
          <w:tab w:val="left" w:pos="720"/>
          <w:tab w:val="left" w:pos="1800"/>
        </w:tabs>
        <w:ind w:firstLine="567"/>
        <w:jc w:val="both"/>
        <w:rPr>
          <w:color w:val="000000"/>
        </w:rPr>
      </w:pPr>
      <w:r w:rsidRPr="00884EA5">
        <w:rPr>
          <w:color w:val="000000"/>
        </w:rPr>
        <w:t>- проверяет соблюдение следующих требований:</w:t>
      </w:r>
    </w:p>
    <w:p w:rsidR="00287B56" w:rsidRPr="00884EA5" w:rsidRDefault="00287B56" w:rsidP="00287B56">
      <w:pPr>
        <w:tabs>
          <w:tab w:val="left" w:pos="720"/>
          <w:tab w:val="left" w:pos="1800"/>
        </w:tabs>
        <w:ind w:firstLine="567"/>
        <w:jc w:val="both"/>
        <w:rPr>
          <w:color w:val="000000"/>
        </w:rPr>
      </w:pPr>
      <w:r w:rsidRPr="00884EA5">
        <w:rPr>
          <w:color w:val="000000"/>
        </w:rPr>
        <w:t>текст обращения (инвестиционного намерения) написан разборчиво;</w:t>
      </w:r>
    </w:p>
    <w:p w:rsidR="00287B56" w:rsidRPr="00884EA5" w:rsidRDefault="00287B56" w:rsidP="00287B56">
      <w:pPr>
        <w:tabs>
          <w:tab w:val="left" w:pos="720"/>
          <w:tab w:val="left" w:pos="1800"/>
        </w:tabs>
        <w:ind w:firstLine="567"/>
        <w:jc w:val="both"/>
        <w:rPr>
          <w:color w:val="000000"/>
        </w:rPr>
      </w:pPr>
      <w:r w:rsidRPr="00884EA5">
        <w:rPr>
          <w:color w:val="000000"/>
        </w:rPr>
        <w:t>текст обращения (инвестиционного намерения) не исполнены карандашом.</w:t>
      </w:r>
    </w:p>
    <w:p w:rsidR="00287B56" w:rsidRPr="00884EA5" w:rsidRDefault="00287B56" w:rsidP="00884EA5">
      <w:pPr>
        <w:tabs>
          <w:tab w:val="left" w:pos="720"/>
          <w:tab w:val="left" w:pos="1800"/>
        </w:tabs>
        <w:ind w:firstLine="567"/>
        <w:jc w:val="both"/>
        <w:rPr>
          <w:color w:val="000000"/>
        </w:rPr>
      </w:pPr>
      <w:r w:rsidRPr="00884EA5">
        <w:rPr>
          <w:color w:val="000000"/>
        </w:rPr>
        <w:t xml:space="preserve"> При отсутствии у заявителя заполненного обращения (инвестиционного намерения) или неправильном его оформлении главный специалист а</w:t>
      </w:r>
      <w:r w:rsidRPr="00884EA5">
        <w:t>дминистрации</w:t>
      </w:r>
      <w:r w:rsidRPr="00884EA5">
        <w:rPr>
          <w:color w:val="000000"/>
        </w:rPr>
        <w:t xml:space="preserve"> оказывает помощь в написании заявления.</w:t>
      </w:r>
    </w:p>
    <w:p w:rsidR="00287B56" w:rsidRDefault="00287B56" w:rsidP="00287B56">
      <w:pPr>
        <w:ind w:firstLine="540"/>
        <w:jc w:val="both"/>
      </w:pPr>
      <w:r>
        <w:t xml:space="preserve">После проверки документов, соответствия их установленным требованиям, </w:t>
      </w:r>
      <w:r>
        <w:rPr>
          <w:szCs w:val="28"/>
        </w:rPr>
        <w:t>главный специалист администрации</w:t>
      </w:r>
      <w:r>
        <w:t xml:space="preserve">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287B56" w:rsidRDefault="00287B56" w:rsidP="00287B56">
      <w:pPr>
        <w:ind w:firstLine="540"/>
        <w:jc w:val="both"/>
      </w:pPr>
      <w:r>
        <w:t xml:space="preserve"> Заявитель также может направить документы, необходимые для </w:t>
      </w:r>
      <w:r>
        <w:rPr>
          <w:rFonts w:cs="Arial"/>
        </w:rPr>
        <w:t>предоставления</w:t>
      </w:r>
      <w:r>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287B56" w:rsidRDefault="00287B56" w:rsidP="006C658F">
      <w:pPr>
        <w:tabs>
          <w:tab w:val="left" w:pos="720"/>
          <w:tab w:val="left" w:pos="1800"/>
        </w:tabs>
        <w:ind w:firstLine="567"/>
        <w:jc w:val="both"/>
        <w:rPr>
          <w:i/>
        </w:rPr>
      </w:pPr>
    </w:p>
    <w:p w:rsidR="00884EA5" w:rsidRPr="00112119" w:rsidRDefault="00884EA5" w:rsidP="00112119">
      <w:pPr>
        <w:autoSpaceDE w:val="0"/>
        <w:autoSpaceDN w:val="0"/>
        <w:adjustRightInd w:val="0"/>
        <w:jc w:val="center"/>
        <w:outlineLvl w:val="2"/>
        <w:rPr>
          <w:b/>
          <w:bCs/>
          <w:szCs w:val="28"/>
        </w:rPr>
      </w:pPr>
      <w:r>
        <w:rPr>
          <w:b/>
          <w:bCs/>
          <w:szCs w:val="28"/>
        </w:rPr>
        <w:lastRenderedPageBreak/>
        <w:t>3.2. Рассмотрение вопроса о предоставлении (отказе в предоставлении) муниципальной услуги</w:t>
      </w:r>
    </w:p>
    <w:p w:rsidR="00884EA5" w:rsidRPr="009C3C84" w:rsidRDefault="00884EA5" w:rsidP="006C658F">
      <w:pPr>
        <w:tabs>
          <w:tab w:val="left" w:pos="720"/>
          <w:tab w:val="left" w:pos="1800"/>
        </w:tabs>
        <w:ind w:firstLine="567"/>
        <w:jc w:val="both"/>
        <w:rPr>
          <w:i/>
        </w:rPr>
      </w:pPr>
    </w:p>
    <w:p w:rsidR="00884EA5" w:rsidRPr="00884EA5" w:rsidRDefault="00884EA5" w:rsidP="006C658F">
      <w:pPr>
        <w:autoSpaceDE w:val="0"/>
        <w:autoSpaceDN w:val="0"/>
        <w:adjustRightInd w:val="0"/>
        <w:ind w:firstLine="567"/>
        <w:jc w:val="both"/>
      </w:pPr>
      <w:r w:rsidRPr="00884EA5">
        <w:t xml:space="preserve">34. </w:t>
      </w:r>
      <w:r w:rsidR="006C658F" w:rsidRPr="00884EA5">
        <w:t xml:space="preserve"> Основанием для начала исполнения административной процедуры по  принятию решения о реализации инвестиционного проекта является поступившее инвестиционное намерение </w:t>
      </w:r>
      <w:r w:rsidRPr="00884EA5">
        <w:t>г</w:t>
      </w:r>
      <w:r w:rsidR="006C658F" w:rsidRPr="00884EA5">
        <w:t xml:space="preserve">лаве муниципального образования «Шеговарское» Шенкурского района Архангельской области.                    </w:t>
      </w:r>
    </w:p>
    <w:p w:rsidR="00112119" w:rsidRPr="0008729B" w:rsidRDefault="00112119" w:rsidP="0008729B">
      <w:pPr>
        <w:ind w:firstLine="567"/>
        <w:jc w:val="both"/>
      </w:pPr>
      <w:r w:rsidRPr="0008729B">
        <w:t xml:space="preserve">Решение об отказе в предоставлении муниципальной услуги принимается при наличии оснований, указанных в пункте </w:t>
      </w:r>
      <w:r w:rsidR="0008729B" w:rsidRPr="0008729B">
        <w:t>24</w:t>
      </w:r>
      <w:r w:rsidRPr="0008729B">
        <w:t xml:space="preserve"> </w:t>
      </w:r>
      <w:r w:rsidR="0008729B" w:rsidRPr="0008729B">
        <w:t xml:space="preserve">настоящего </w:t>
      </w:r>
      <w:r w:rsidRPr="0008729B">
        <w:t>административного регламента.</w:t>
      </w:r>
    </w:p>
    <w:p w:rsidR="006C658F" w:rsidRPr="00884EA5" w:rsidRDefault="006C658F" w:rsidP="0008729B">
      <w:pPr>
        <w:ind w:firstLine="567"/>
        <w:jc w:val="both"/>
      </w:pPr>
      <w:r w:rsidRPr="00884EA5">
        <w:t xml:space="preserve"> </w:t>
      </w:r>
      <w:proofErr w:type="gramStart"/>
      <w:r w:rsidRPr="00884EA5">
        <w:t>Результат административной процедуры – принятие решения  для дальнейшего предоставления муниципальной услуги</w:t>
      </w:r>
      <w:r w:rsidR="0008729B">
        <w:t xml:space="preserve"> либо отказе в предоставлении муниципальной услуги, </w:t>
      </w:r>
      <w:r w:rsidR="0008729B" w:rsidRPr="0008729B">
        <w:t>письменное уведомление инициатора проекта о принятом решении в отношении планируемого к реализации инвестиционного проекта.</w:t>
      </w:r>
      <w:proofErr w:type="gramEnd"/>
    </w:p>
    <w:p w:rsidR="006C658F" w:rsidRPr="00884EA5" w:rsidRDefault="006C658F" w:rsidP="006C658F">
      <w:pPr>
        <w:autoSpaceDE w:val="0"/>
        <w:autoSpaceDN w:val="0"/>
        <w:adjustRightInd w:val="0"/>
        <w:ind w:firstLine="567"/>
        <w:jc w:val="both"/>
        <w:outlineLvl w:val="2"/>
      </w:pPr>
      <w:r w:rsidRPr="00884EA5">
        <w:t>Время выполнения административной процедуры не должно превышать 3 (три) рабочих дня.</w:t>
      </w:r>
    </w:p>
    <w:p w:rsidR="006C658F" w:rsidRPr="00884EA5" w:rsidRDefault="00884EA5" w:rsidP="006C658F">
      <w:pPr>
        <w:tabs>
          <w:tab w:val="left" w:pos="720"/>
          <w:tab w:val="left" w:pos="1800"/>
        </w:tabs>
        <w:ind w:firstLine="567"/>
        <w:jc w:val="both"/>
      </w:pPr>
      <w:r w:rsidRPr="00884EA5">
        <w:t>35.</w:t>
      </w:r>
      <w:r w:rsidR="006C658F" w:rsidRPr="00884EA5">
        <w:t xml:space="preserve"> Подбор инвестиционных площадок, пригодных для размещения инвестиционного проекта. </w:t>
      </w:r>
    </w:p>
    <w:p w:rsidR="006C658F" w:rsidRPr="00884EA5" w:rsidRDefault="006C658F" w:rsidP="006C658F">
      <w:pPr>
        <w:tabs>
          <w:tab w:val="left" w:pos="720"/>
          <w:tab w:val="left" w:pos="1800"/>
        </w:tabs>
        <w:ind w:firstLine="567"/>
        <w:jc w:val="both"/>
      </w:pPr>
      <w:r w:rsidRPr="00884EA5">
        <w:t>Основанием для начала исполнения административной процедуры по</w:t>
      </w:r>
      <w:r w:rsidRPr="00884EA5">
        <w:rPr>
          <w:color w:val="FF0000"/>
        </w:rPr>
        <w:t xml:space="preserve"> </w:t>
      </w:r>
      <w:r w:rsidRPr="00884EA5">
        <w:t>подбору инвестиционных площадок для инвестиционного проекта является инвестиционное намерение заявителя.</w:t>
      </w:r>
    </w:p>
    <w:p w:rsidR="006C658F" w:rsidRPr="00884EA5" w:rsidRDefault="00476404" w:rsidP="006C658F">
      <w:pPr>
        <w:ind w:firstLine="567"/>
        <w:jc w:val="both"/>
        <w:rPr>
          <w:color w:val="000000"/>
        </w:rPr>
      </w:pPr>
      <w:r>
        <w:rPr>
          <w:color w:val="000000"/>
        </w:rPr>
        <w:t xml:space="preserve">36. </w:t>
      </w:r>
      <w:r w:rsidR="00884EA5" w:rsidRPr="00884EA5">
        <w:rPr>
          <w:color w:val="000000"/>
        </w:rPr>
        <w:t>Главный с</w:t>
      </w:r>
      <w:r w:rsidR="006C658F" w:rsidRPr="00884EA5">
        <w:rPr>
          <w:color w:val="000000"/>
        </w:rPr>
        <w:t xml:space="preserve">пециалист </w:t>
      </w:r>
      <w:r w:rsidR="00884EA5" w:rsidRPr="00884EA5">
        <w:rPr>
          <w:color w:val="000000"/>
        </w:rPr>
        <w:t>а</w:t>
      </w:r>
      <w:r w:rsidR="006C658F" w:rsidRPr="00884EA5">
        <w:t>дминистрации</w:t>
      </w:r>
      <w:r w:rsidR="006C658F" w:rsidRPr="00884EA5">
        <w:rPr>
          <w:color w:val="000000"/>
        </w:rPr>
        <w:t xml:space="preserve"> производит анализ имеющихся свободных инвестиционных площадок в границах </w:t>
      </w:r>
      <w:r w:rsidR="006C658F" w:rsidRPr="00884EA5">
        <w:t>муниципального образования «Шеговарское» Шенкурского района Архангельской области</w:t>
      </w:r>
      <w:r w:rsidR="006C658F" w:rsidRPr="00884EA5">
        <w:rPr>
          <w:color w:val="000000"/>
        </w:rPr>
        <w:t xml:space="preserve"> и осуществляет подбор площадки, которая отвечает всем требованиям инициатора проекта.</w:t>
      </w:r>
    </w:p>
    <w:p w:rsidR="006C658F" w:rsidRPr="00884EA5" w:rsidRDefault="006C658F" w:rsidP="006C658F">
      <w:pPr>
        <w:ind w:firstLine="567"/>
        <w:jc w:val="both"/>
        <w:rPr>
          <w:color w:val="000000"/>
        </w:rPr>
      </w:pPr>
      <w:r w:rsidRPr="00884EA5">
        <w:rPr>
          <w:color w:val="000000"/>
        </w:rPr>
        <w:t xml:space="preserve">Результат административной процедуры - формирование перечня инвестиционных площадок, подходящих для реализации инвестиционного проекта. </w:t>
      </w:r>
    </w:p>
    <w:p w:rsidR="006C658F" w:rsidRPr="009C3C84" w:rsidRDefault="006C658F" w:rsidP="006C658F">
      <w:pPr>
        <w:ind w:firstLine="567"/>
        <w:jc w:val="both"/>
        <w:rPr>
          <w:i/>
        </w:rPr>
      </w:pPr>
      <w:r w:rsidRPr="00884EA5">
        <w:rPr>
          <w:color w:val="000000"/>
        </w:rPr>
        <w:t>Время выполнения административной процедуры</w:t>
      </w:r>
      <w:r w:rsidRPr="00884EA5">
        <w:t xml:space="preserve"> по подбору инвестиционных площадок, пригодных для размещения инвестиционного проекта не должно превышать 10 (десяти) рабочих дней</w:t>
      </w:r>
      <w:r w:rsidRPr="009C3C84">
        <w:rPr>
          <w:i/>
        </w:rPr>
        <w:t>.</w:t>
      </w:r>
    </w:p>
    <w:p w:rsidR="006C658F" w:rsidRPr="00884EA5" w:rsidRDefault="00884EA5" w:rsidP="006C658F">
      <w:pPr>
        <w:ind w:firstLine="567"/>
        <w:jc w:val="both"/>
      </w:pPr>
      <w:r w:rsidRPr="00884EA5">
        <w:t>3</w:t>
      </w:r>
      <w:r w:rsidR="00476404">
        <w:t>7</w:t>
      </w:r>
      <w:r w:rsidRPr="00884EA5">
        <w:t>.</w:t>
      </w:r>
      <w:r w:rsidR="006C658F" w:rsidRPr="00884EA5">
        <w:t xml:space="preserve"> Прием от заявителя  комплекта документов, предусмотренных п. </w:t>
      </w:r>
      <w:r w:rsidRPr="00884EA5">
        <w:t>13</w:t>
      </w:r>
      <w:r w:rsidR="006C658F" w:rsidRPr="00884EA5">
        <w:t xml:space="preserve">.  </w:t>
      </w:r>
      <w:r w:rsidRPr="00884EA5">
        <w:t xml:space="preserve">настоящего </w:t>
      </w:r>
      <w:r w:rsidR="006C658F" w:rsidRPr="00884EA5">
        <w:t xml:space="preserve">административного регламента </w:t>
      </w:r>
      <w:r w:rsidRPr="00884EA5">
        <w:t xml:space="preserve"> </w:t>
      </w:r>
      <w:r w:rsidR="006C658F" w:rsidRPr="00884EA5">
        <w:t>(в случае выбора инвестиционной площадки) и проекта Соглашения 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w:t>
      </w:r>
    </w:p>
    <w:p w:rsidR="006C658F" w:rsidRPr="00884EA5" w:rsidRDefault="006C658F" w:rsidP="006C658F">
      <w:pPr>
        <w:autoSpaceDE w:val="0"/>
        <w:autoSpaceDN w:val="0"/>
        <w:adjustRightInd w:val="0"/>
        <w:ind w:firstLine="567"/>
        <w:jc w:val="both"/>
        <w:rPr>
          <w:color w:val="000000"/>
        </w:rPr>
      </w:pPr>
      <w:r w:rsidRPr="00884EA5">
        <w:t xml:space="preserve">Основанием для начала исполнения административной процедуры </w:t>
      </w:r>
      <w:r w:rsidR="00884EA5">
        <w:t xml:space="preserve">является </w:t>
      </w:r>
      <w:r w:rsidRPr="00884EA5">
        <w:t>инвестиционное намерение инициатора проекта.</w:t>
      </w:r>
    </w:p>
    <w:p w:rsidR="006C658F" w:rsidRPr="00112119" w:rsidRDefault="00476404" w:rsidP="006C658F">
      <w:pPr>
        <w:tabs>
          <w:tab w:val="left" w:pos="720"/>
        </w:tabs>
        <w:ind w:firstLine="567"/>
        <w:jc w:val="both"/>
      </w:pPr>
      <w:r>
        <w:rPr>
          <w:color w:val="000000"/>
        </w:rPr>
        <w:t xml:space="preserve">38. </w:t>
      </w:r>
      <w:proofErr w:type="gramStart"/>
      <w:r w:rsidR="006C658F" w:rsidRPr="00112119">
        <w:rPr>
          <w:color w:val="000000"/>
        </w:rPr>
        <w:t xml:space="preserve">Специалист </w:t>
      </w:r>
      <w:r w:rsidR="0008729B">
        <w:rPr>
          <w:color w:val="000000"/>
        </w:rPr>
        <w:t>а</w:t>
      </w:r>
      <w:r w:rsidR="006C658F" w:rsidRPr="00112119">
        <w:t>дминистрации</w:t>
      </w:r>
      <w:r w:rsidR="006C658F" w:rsidRPr="00112119">
        <w:rPr>
          <w:color w:val="000000"/>
        </w:rPr>
        <w:t xml:space="preserve"> производит</w:t>
      </w:r>
      <w:r w:rsidR="006C658F" w:rsidRPr="00112119">
        <w:rPr>
          <w:bCs/>
        </w:rPr>
        <w:t xml:space="preserve"> прием комплекта документов, предусмотренного п. </w:t>
      </w:r>
      <w:r w:rsidR="00884EA5" w:rsidRPr="00112119">
        <w:rPr>
          <w:bCs/>
        </w:rPr>
        <w:t>13</w:t>
      </w:r>
      <w:r w:rsidR="006C658F" w:rsidRPr="00112119">
        <w:rPr>
          <w:bCs/>
        </w:rPr>
        <w:t xml:space="preserve"> настоящего регламента и проект Соглашения </w:t>
      </w:r>
      <w:r w:rsidR="006C658F" w:rsidRPr="00112119">
        <w:t xml:space="preserve">о намерениях в сфере сотрудничества в реализации </w:t>
      </w:r>
      <w:r w:rsidR="006C658F" w:rsidRPr="00112119">
        <w:lastRenderedPageBreak/>
        <w:t xml:space="preserve">инвестиционного проекта на территории муниципального образования «Шеговарское» Шенкурского района Архангельской области </w:t>
      </w:r>
      <w:r w:rsidR="00112119" w:rsidRPr="00112119">
        <w:t xml:space="preserve">и передает их на рассмотрение главе муниципального образования «Шеговарское» </w:t>
      </w:r>
      <w:r w:rsidR="006C658F" w:rsidRPr="00112119">
        <w:t>в течение 5 рабочих дней с момента выбора инвестиционной площадки, пригодной для размещения инвестиционного проекта.</w:t>
      </w:r>
      <w:proofErr w:type="gramEnd"/>
    </w:p>
    <w:p w:rsidR="006C658F" w:rsidRPr="00112119" w:rsidRDefault="006C658F" w:rsidP="006C658F">
      <w:pPr>
        <w:tabs>
          <w:tab w:val="left" w:pos="720"/>
        </w:tabs>
        <w:ind w:firstLine="567"/>
        <w:jc w:val="both"/>
      </w:pPr>
      <w:r w:rsidRPr="00112119">
        <w:t>Результат административной процедуры – формирование полного пакета документов по планируемому к реализации инвестиционному проекту.</w:t>
      </w:r>
    </w:p>
    <w:p w:rsidR="006C658F" w:rsidRPr="00112119" w:rsidRDefault="00112119" w:rsidP="006C658F">
      <w:pPr>
        <w:tabs>
          <w:tab w:val="left" w:pos="720"/>
        </w:tabs>
        <w:ind w:firstLine="567"/>
        <w:jc w:val="both"/>
        <w:rPr>
          <w:bCs/>
        </w:rPr>
      </w:pPr>
      <w:r w:rsidRPr="00112119">
        <w:rPr>
          <w:bCs/>
        </w:rPr>
        <w:t>3</w:t>
      </w:r>
      <w:r w:rsidR="00476404">
        <w:rPr>
          <w:bCs/>
        </w:rPr>
        <w:t>9</w:t>
      </w:r>
      <w:r w:rsidRPr="00112119">
        <w:rPr>
          <w:bCs/>
        </w:rPr>
        <w:t>.</w:t>
      </w:r>
      <w:r w:rsidR="006C658F" w:rsidRPr="00112119">
        <w:rPr>
          <w:bCs/>
        </w:rPr>
        <w:t xml:space="preserve"> Заключение Соглашения о намерениях в сфере сотрудничества в реализации инвестиционного проекта на территории </w:t>
      </w:r>
      <w:r w:rsidR="006C658F" w:rsidRPr="00112119">
        <w:t>муниципального образования «Шеговарское» Шенкурского района Архангельской области.</w:t>
      </w:r>
    </w:p>
    <w:p w:rsidR="006C658F" w:rsidRPr="00112119" w:rsidRDefault="006C658F" w:rsidP="006C658F">
      <w:pPr>
        <w:tabs>
          <w:tab w:val="left" w:pos="720"/>
        </w:tabs>
        <w:ind w:firstLine="567"/>
        <w:jc w:val="both"/>
        <w:rPr>
          <w:bCs/>
        </w:rPr>
      </w:pPr>
      <w:r w:rsidRPr="00112119">
        <w:rPr>
          <w:bCs/>
        </w:rPr>
        <w:t xml:space="preserve">Основанием </w:t>
      </w:r>
      <w:proofErr w:type="gramStart"/>
      <w:r w:rsidRPr="00112119">
        <w:rPr>
          <w:bCs/>
        </w:rPr>
        <w:t>для заключения Соглашения о намерениях в сфере сотрудничества в реализации инвестиционного проекта на территории</w:t>
      </w:r>
      <w:proofErr w:type="gramEnd"/>
      <w:r w:rsidRPr="00112119">
        <w:rPr>
          <w:bCs/>
        </w:rPr>
        <w:t xml:space="preserve"> </w:t>
      </w:r>
      <w:r w:rsidRPr="00112119">
        <w:t>муниципального образования «Шеговарское» Шенкурского района Архангельской области</w:t>
      </w:r>
      <w:r w:rsidRPr="00112119">
        <w:rPr>
          <w:bCs/>
        </w:rPr>
        <w:t xml:space="preserve"> является предоставление комплекта документов, предусмотренного п. </w:t>
      </w:r>
      <w:r w:rsidR="00112119" w:rsidRPr="00112119">
        <w:rPr>
          <w:bCs/>
        </w:rPr>
        <w:t>13 настоящего</w:t>
      </w:r>
      <w:r w:rsidRPr="00112119">
        <w:rPr>
          <w:bCs/>
        </w:rPr>
        <w:t xml:space="preserve">  административного регламента и проекта Соглашения.</w:t>
      </w:r>
    </w:p>
    <w:p w:rsidR="006C658F" w:rsidRPr="00112119" w:rsidRDefault="00112119" w:rsidP="006C658F">
      <w:pPr>
        <w:tabs>
          <w:tab w:val="left" w:pos="720"/>
        </w:tabs>
        <w:ind w:firstLine="567"/>
        <w:jc w:val="both"/>
        <w:rPr>
          <w:bCs/>
        </w:rPr>
      </w:pPr>
      <w:r w:rsidRPr="00112119">
        <w:rPr>
          <w:bCs/>
        </w:rPr>
        <w:t xml:space="preserve">Глава </w:t>
      </w:r>
      <w:r w:rsidR="006C658F" w:rsidRPr="00112119">
        <w:rPr>
          <w:bCs/>
        </w:rPr>
        <w:t xml:space="preserve"> </w:t>
      </w:r>
      <w:r w:rsidRPr="00112119">
        <w:rPr>
          <w:bCs/>
        </w:rPr>
        <w:t>а</w:t>
      </w:r>
      <w:r w:rsidR="006C658F" w:rsidRPr="00112119">
        <w:rPr>
          <w:bCs/>
        </w:rPr>
        <w:t>дминистраци</w:t>
      </w:r>
      <w:r w:rsidRPr="00112119">
        <w:rPr>
          <w:bCs/>
        </w:rPr>
        <w:t>и МО «Шеговарское»</w:t>
      </w:r>
      <w:r w:rsidR="006C658F" w:rsidRPr="00112119">
        <w:rPr>
          <w:bCs/>
        </w:rPr>
        <w:t xml:space="preserve"> рассматривает проект Соглашения с приложенным пакетом документов и, в случае отсутствия разногласий, направляет подписанный со стороны </w:t>
      </w:r>
      <w:r w:rsidRPr="00112119">
        <w:rPr>
          <w:bCs/>
        </w:rPr>
        <w:t>а</w:t>
      </w:r>
      <w:r w:rsidR="006C658F" w:rsidRPr="00112119">
        <w:rPr>
          <w:bCs/>
        </w:rPr>
        <w:t xml:space="preserve">дминистрации </w:t>
      </w:r>
      <w:r w:rsidR="006C658F" w:rsidRPr="00112119">
        <w:t>муниципального образования «Шеговарское» Шенкурского района Архангельской области</w:t>
      </w:r>
      <w:r w:rsidR="006C658F" w:rsidRPr="00112119">
        <w:rPr>
          <w:bCs/>
        </w:rPr>
        <w:t xml:space="preserve"> экземпляр проекта Соглашения заявителю.</w:t>
      </w:r>
    </w:p>
    <w:p w:rsidR="006C658F" w:rsidRPr="00112119" w:rsidRDefault="00476404" w:rsidP="006C658F">
      <w:pPr>
        <w:tabs>
          <w:tab w:val="left" w:pos="720"/>
        </w:tabs>
        <w:ind w:firstLine="567"/>
        <w:jc w:val="both"/>
        <w:rPr>
          <w:bCs/>
        </w:rPr>
      </w:pPr>
      <w:r>
        <w:rPr>
          <w:bCs/>
        </w:rPr>
        <w:t xml:space="preserve">40. </w:t>
      </w:r>
      <w:r w:rsidR="006C658F" w:rsidRPr="00112119">
        <w:rPr>
          <w:bCs/>
        </w:rPr>
        <w:t xml:space="preserve">Результат административной процедуры – подписание Соглашения  о намерениях в сфере сотрудничества в реализации инвестиционного проекта на территории </w:t>
      </w:r>
      <w:r w:rsidR="006C658F" w:rsidRPr="00112119">
        <w:t>муниципального образования  «Шеговарское» Шенкурского района Архангельской области</w:t>
      </w:r>
      <w:r w:rsidR="006C658F" w:rsidRPr="00112119">
        <w:rPr>
          <w:bCs/>
        </w:rPr>
        <w:t>.</w:t>
      </w:r>
    </w:p>
    <w:p w:rsidR="006C658F" w:rsidRPr="0008729B" w:rsidRDefault="006C658F" w:rsidP="0008729B">
      <w:pPr>
        <w:tabs>
          <w:tab w:val="left" w:pos="720"/>
        </w:tabs>
        <w:ind w:firstLine="567"/>
        <w:jc w:val="both"/>
        <w:rPr>
          <w:bCs/>
        </w:rPr>
      </w:pPr>
      <w:r w:rsidRPr="00112119">
        <w:rPr>
          <w:bCs/>
        </w:rPr>
        <w:t xml:space="preserve">Время выполнения административной процедуры </w:t>
      </w:r>
      <w:proofErr w:type="gramStart"/>
      <w:r w:rsidRPr="00112119">
        <w:rPr>
          <w:bCs/>
        </w:rPr>
        <w:t>по заключению Соглашения о намерениях в сфере сотрудничества в реализации инвестиционного проекта на территории</w:t>
      </w:r>
      <w:proofErr w:type="gramEnd"/>
      <w:r w:rsidRPr="00112119">
        <w:rPr>
          <w:bCs/>
        </w:rPr>
        <w:t xml:space="preserve"> </w:t>
      </w:r>
      <w:r w:rsidRPr="00112119">
        <w:t>муниципального образования «Шеговарское» Шенкурского района Архангельской области</w:t>
      </w:r>
      <w:r w:rsidRPr="00112119">
        <w:rPr>
          <w:bCs/>
        </w:rPr>
        <w:t xml:space="preserve"> не должно превышать 5 (пяти) рабочих дней.</w:t>
      </w:r>
      <w:bookmarkStart w:id="2" w:name="sub_283"/>
    </w:p>
    <w:bookmarkEnd w:id="2"/>
    <w:p w:rsidR="00211CA4" w:rsidRPr="0095365B" w:rsidRDefault="00211CA4" w:rsidP="0008729B">
      <w:pPr>
        <w:jc w:val="both"/>
        <w:rPr>
          <w:szCs w:val="28"/>
        </w:rPr>
      </w:pP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CB04C9">
        <w:rPr>
          <w:szCs w:val="28"/>
        </w:rPr>
        <w:t>1</w:t>
      </w:r>
      <w:r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пунктом </w:t>
      </w:r>
      <w:r w:rsidR="00CB04C9">
        <w:rPr>
          <w:szCs w:val="28"/>
        </w:rPr>
        <w:t xml:space="preserve"> </w:t>
      </w:r>
      <w:r w:rsidR="00476404">
        <w:rPr>
          <w:szCs w:val="28"/>
        </w:rPr>
        <w:t>40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proofErr w:type="gramStart"/>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CB04C9">
        <w:rPr>
          <w:szCs w:val="28"/>
        </w:rPr>
        <w:t>2</w:t>
      </w:r>
      <w:r w:rsidRPr="0095365B">
        <w:rPr>
          <w:szCs w:val="28"/>
        </w:rPr>
        <w:t xml:space="preserve">. </w:t>
      </w:r>
      <w:r w:rsidR="0091782B">
        <w:rPr>
          <w:szCs w:val="28"/>
        </w:rPr>
        <w:t>Главный специалист администрации</w:t>
      </w:r>
      <w:r w:rsidR="0091782B" w:rsidRPr="0095365B">
        <w:rPr>
          <w:szCs w:val="28"/>
        </w:rPr>
        <w:t xml:space="preserve"> </w:t>
      </w:r>
      <w:r w:rsidRPr="0095365B">
        <w:rPr>
          <w:szCs w:val="28"/>
        </w:rPr>
        <w:t xml:space="preserve">в срок, предусмотренный подпунктом </w:t>
      </w:r>
      <w:r w:rsidR="007C4244">
        <w:rPr>
          <w:szCs w:val="28"/>
        </w:rPr>
        <w:t>4</w:t>
      </w:r>
      <w:r w:rsidR="00FC6E7E">
        <w:rPr>
          <w:szCs w:val="28"/>
        </w:rPr>
        <w:t xml:space="preserve"> </w:t>
      </w:r>
      <w:r w:rsidRPr="0095365B">
        <w:rPr>
          <w:szCs w:val="28"/>
        </w:rPr>
        <w:t>пункта 2</w:t>
      </w:r>
      <w:r w:rsidR="007C4244">
        <w:rPr>
          <w:szCs w:val="28"/>
        </w:rPr>
        <w:t>0</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0091782B">
        <w:rPr>
          <w:szCs w:val="28"/>
        </w:rPr>
        <w:t>,</w:t>
      </w:r>
      <w:r w:rsidRPr="0095365B">
        <w:rPr>
          <w:szCs w:val="28"/>
        </w:rPr>
        <w:t xml:space="preserve">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812926">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812926">
        <w:rPr>
          <w:szCs w:val="28"/>
        </w:rPr>
        <w:t>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91782B" w:rsidP="006A48AF">
      <w:pPr>
        <w:autoSpaceDE w:val="0"/>
        <w:autoSpaceDN w:val="0"/>
        <w:adjustRightInd w:val="0"/>
        <w:ind w:firstLine="720"/>
        <w:jc w:val="both"/>
        <w:rPr>
          <w:szCs w:val="28"/>
        </w:rPr>
      </w:pPr>
      <w:r>
        <w:rPr>
          <w:szCs w:val="28"/>
        </w:rPr>
        <w:t>Главный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91782B">
        <w:rPr>
          <w:szCs w:val="28"/>
        </w:rPr>
        <w:t>главный специалист администрации</w:t>
      </w:r>
      <w:r w:rsidR="0091782B" w:rsidRPr="0095365B">
        <w:rPr>
          <w:szCs w:val="28"/>
        </w:rPr>
        <w:t xml:space="preserve"> </w:t>
      </w:r>
      <w:r w:rsidRPr="0095365B">
        <w:rPr>
          <w:szCs w:val="28"/>
        </w:rPr>
        <w:t>осуществляет их замену 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812926">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812926">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812926">
        <w:rPr>
          <w:szCs w:val="28"/>
        </w:rPr>
        <w:t>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812926">
        <w:rPr>
          <w:szCs w:val="28"/>
        </w:rPr>
        <w:t>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812926"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812926" w:rsidP="00A61FBA">
      <w:pPr>
        <w:autoSpaceDE w:val="0"/>
        <w:autoSpaceDN w:val="0"/>
        <w:adjustRightInd w:val="0"/>
        <w:ind w:firstLine="720"/>
        <w:jc w:val="both"/>
        <w:outlineLvl w:val="1"/>
        <w:rPr>
          <w:szCs w:val="28"/>
        </w:rPr>
      </w:pPr>
      <w:r>
        <w:rPr>
          <w:szCs w:val="28"/>
        </w:rPr>
        <w:t>49</w:t>
      </w:r>
      <w:r w:rsidR="00564035" w:rsidRPr="00564035">
        <w:rPr>
          <w:szCs w:val="28"/>
        </w:rPr>
        <w:t xml:space="preserve">. Жалобы рассматриваются должностными лицами, указанными в пункте </w:t>
      </w:r>
      <w:r>
        <w:rPr>
          <w:szCs w:val="28"/>
        </w:rPr>
        <w:t>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A61FBA" w:rsidP="000124F7">
      <w:pPr>
        <w:jc w:val="both"/>
        <w:rPr>
          <w:szCs w:val="28"/>
        </w:rPr>
      </w:pPr>
      <w:r>
        <w:rPr>
          <w:szCs w:val="28"/>
        </w:rPr>
        <w:t xml:space="preserve">         5</w:t>
      </w:r>
      <w:r w:rsidR="00812926">
        <w:rPr>
          <w:szCs w:val="28"/>
        </w:rPr>
        <w:t>0</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lastRenderedPageBreak/>
        <w:t xml:space="preserve"> </w:t>
      </w:r>
      <w:proofErr w:type="gramStart"/>
      <w:r w:rsidRPr="00656CC1">
        <w:rPr>
          <w:szCs w:val="28"/>
        </w:rPr>
        <w:t xml:space="preserve">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proofErr w:type="gramStart"/>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roofErr w:type="gramEnd"/>
    </w:p>
    <w:p w:rsidR="000124F7" w:rsidRDefault="00A61FBA" w:rsidP="000124F7">
      <w:pPr>
        <w:jc w:val="both"/>
        <w:rPr>
          <w:szCs w:val="28"/>
        </w:rPr>
      </w:pPr>
      <w:r>
        <w:rPr>
          <w:szCs w:val="28"/>
        </w:rPr>
        <w:t xml:space="preserve">         5</w:t>
      </w:r>
      <w:r w:rsidR="00812926">
        <w:rPr>
          <w:szCs w:val="28"/>
        </w:rPr>
        <w:t>1</w:t>
      </w:r>
      <w:r w:rsidR="000124F7" w:rsidRPr="00656CC1">
        <w:rPr>
          <w:szCs w:val="28"/>
        </w:rPr>
        <w:t xml:space="preserve">. Жалобы, указанные в пункте </w:t>
      </w:r>
      <w:r>
        <w:rPr>
          <w:szCs w:val="28"/>
        </w:rPr>
        <w:t>5</w:t>
      </w:r>
      <w:r w:rsidR="00812926">
        <w:rPr>
          <w:szCs w:val="28"/>
        </w:rPr>
        <w:t>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812926">
        <w:rPr>
          <w:szCs w:val="28"/>
        </w:rPr>
        <w:t>2</w:t>
      </w:r>
      <w:r w:rsidR="000124F7" w:rsidRPr="00656CC1">
        <w:rPr>
          <w:szCs w:val="28"/>
        </w:rPr>
        <w:t xml:space="preserve">. Жалобы, указанные в пункте </w:t>
      </w:r>
      <w:r>
        <w:rPr>
          <w:szCs w:val="28"/>
        </w:rPr>
        <w:t>5</w:t>
      </w:r>
      <w:r w:rsidR="00812926">
        <w:rPr>
          <w:szCs w:val="28"/>
        </w:rPr>
        <w:t>0</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Pr>
          <w:szCs w:val="28"/>
        </w:rPr>
        <w:t>5</w:t>
      </w:r>
      <w:r w:rsidR="00812926">
        <w:rPr>
          <w:szCs w:val="28"/>
        </w:rPr>
        <w:t>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812926">
        <w:rPr>
          <w:szCs w:val="28"/>
        </w:rPr>
        <w:t>3</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proofErr w:type="gramStart"/>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lastRenderedPageBreak/>
        <w:t xml:space="preserve">Заявителем могут быть представлены документы (при наличии), подтверждающие доводы заявителя, либо их копии. </w:t>
      </w:r>
    </w:p>
    <w:p w:rsidR="00114B23" w:rsidRDefault="00114B23" w:rsidP="000124F7">
      <w:pPr>
        <w:jc w:val="both"/>
        <w:rPr>
          <w:szCs w:val="28"/>
        </w:rPr>
      </w:pPr>
      <w:r>
        <w:rPr>
          <w:szCs w:val="28"/>
        </w:rPr>
        <w:t xml:space="preserve">         5</w:t>
      </w:r>
      <w:r w:rsidR="00812926">
        <w:rPr>
          <w:szCs w:val="28"/>
        </w:rPr>
        <w:t>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w:t>
      </w:r>
      <w:r w:rsidR="00812926">
        <w:rPr>
          <w:szCs w:val="28"/>
        </w:rPr>
        <w:t>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812926">
        <w:rPr>
          <w:szCs w:val="28"/>
        </w:rPr>
        <w:t>48</w:t>
      </w:r>
      <w:r w:rsidR="000124F7" w:rsidRPr="00656CC1">
        <w:rPr>
          <w:szCs w:val="28"/>
        </w:rPr>
        <w:t xml:space="preserve"> настоящего административного регламента. Запрещается направлять жалобу </w:t>
      </w:r>
      <w:r>
        <w:rPr>
          <w:szCs w:val="28"/>
        </w:rPr>
        <w:t>муниципальному</w:t>
      </w:r>
      <w:r w:rsidRPr="00656CC1">
        <w:rPr>
          <w:szCs w:val="28"/>
        </w:rPr>
        <w:t xml:space="preserve"> служаще</w:t>
      </w:r>
      <w:r>
        <w:rPr>
          <w:szCs w:val="28"/>
        </w:rPr>
        <w:t>му</w:t>
      </w:r>
      <w:r w:rsidRPr="00656CC1">
        <w:rPr>
          <w:szCs w:val="28"/>
        </w:rPr>
        <w:t xml:space="preserve"> </w:t>
      </w:r>
      <w:r>
        <w:rPr>
          <w:szCs w:val="28"/>
        </w:rPr>
        <w:t>администрации</w:t>
      </w:r>
      <w:r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114B23" w:rsidP="000124F7">
      <w:pPr>
        <w:jc w:val="both"/>
        <w:rPr>
          <w:szCs w:val="28"/>
        </w:rPr>
      </w:pPr>
      <w:r>
        <w:rPr>
          <w:szCs w:val="28"/>
        </w:rPr>
        <w:t xml:space="preserve">         5</w:t>
      </w:r>
      <w:r w:rsidR="00812926">
        <w:rPr>
          <w:szCs w:val="28"/>
        </w:rPr>
        <w:t>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E863E1">
        <w:rPr>
          <w:szCs w:val="28"/>
        </w:rPr>
        <w:t>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E863E1">
        <w:rPr>
          <w:szCs w:val="28"/>
        </w:rPr>
        <w:t xml:space="preserve"> </w:t>
      </w:r>
      <w:r>
        <w:rPr>
          <w:szCs w:val="28"/>
        </w:rPr>
        <w:t xml:space="preserve">   </w:t>
      </w:r>
      <w:r w:rsidR="007E477A">
        <w:rPr>
          <w:szCs w:val="28"/>
        </w:rPr>
        <w:t>5</w:t>
      </w:r>
      <w:r w:rsidR="00E863E1">
        <w:rPr>
          <w:szCs w:val="28"/>
        </w:rPr>
        <w:t>7</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E863E1">
        <w:rPr>
          <w:szCs w:val="28"/>
        </w:rPr>
        <w:t>58</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w:t>
      </w:r>
      <w:r w:rsidR="000124F7" w:rsidRPr="00656CC1">
        <w:rPr>
          <w:szCs w:val="28"/>
        </w:rPr>
        <w:lastRenderedPageBreak/>
        <w:t xml:space="preserve">превышать 15 рабочих дней со дня ее регистрации, а в случаях, предусмотренных подпунктами 4 и 7 пункта </w:t>
      </w:r>
      <w:r>
        <w:rPr>
          <w:szCs w:val="28"/>
        </w:rPr>
        <w:t>5</w:t>
      </w:r>
      <w:r w:rsidR="00E863E1">
        <w:rPr>
          <w:szCs w:val="28"/>
        </w:rPr>
        <w:t>0</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E863E1">
        <w:rPr>
          <w:szCs w:val="28"/>
        </w:rPr>
        <w:t>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proofErr w:type="gramStart"/>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7E477A" w:rsidP="000124F7">
      <w:pPr>
        <w:jc w:val="both"/>
        <w:rPr>
          <w:szCs w:val="28"/>
        </w:rPr>
      </w:pPr>
      <w:r>
        <w:rPr>
          <w:szCs w:val="28"/>
        </w:rPr>
        <w:t xml:space="preserve">         6</w:t>
      </w:r>
      <w:r w:rsidR="00E863E1">
        <w:rPr>
          <w:szCs w:val="28"/>
        </w:rPr>
        <w:t>0</w:t>
      </w:r>
      <w:r w:rsidR="000124F7" w:rsidRPr="00656CC1">
        <w:rPr>
          <w:szCs w:val="28"/>
        </w:rPr>
        <w:t xml:space="preserve">. </w:t>
      </w:r>
      <w:proofErr w:type="gramStart"/>
      <w:r w:rsidR="000124F7" w:rsidRPr="00656CC1">
        <w:rPr>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Pr>
          <w:szCs w:val="28"/>
        </w:rPr>
        <w:t>мунициального</w:t>
      </w:r>
      <w:proofErr w:type="spellEnd"/>
      <w:r w:rsidR="000124F7" w:rsidRPr="00656CC1">
        <w:rPr>
          <w:szCs w:val="28"/>
        </w:rPr>
        <w:t xml:space="preserve"> служащего</w:t>
      </w:r>
      <w:r>
        <w:rPr>
          <w:szCs w:val="28"/>
        </w:rPr>
        <w:t xml:space="preserve"> администрации</w:t>
      </w:r>
      <w:r w:rsidR="000124F7" w:rsidRPr="00656CC1">
        <w:rPr>
          <w:szCs w:val="28"/>
        </w:rPr>
        <w:t>; фамилию, имя и отчество (последнее – при наличии), сведения о месте жительства заявителя – физического лица;</w:t>
      </w:r>
      <w:proofErr w:type="gramEnd"/>
      <w:r w:rsidR="000124F7" w:rsidRPr="00656CC1">
        <w:rPr>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szCs w:val="28"/>
        </w:rPr>
        <w:t>муниципальной</w:t>
      </w:r>
      <w:r w:rsidR="000124F7" w:rsidRPr="00656CC1">
        <w:rPr>
          <w:szCs w:val="28"/>
        </w:rPr>
        <w:t xml:space="preserve"> услуги; сведения о порядке обжалования принятого по жалобе решения. </w:t>
      </w:r>
      <w:r>
        <w:rPr>
          <w:szCs w:val="28"/>
        </w:rPr>
        <w:t xml:space="preserve">   </w:t>
      </w:r>
    </w:p>
    <w:p w:rsidR="007E477A" w:rsidRDefault="007E477A" w:rsidP="000124F7">
      <w:pPr>
        <w:jc w:val="both"/>
        <w:rPr>
          <w:szCs w:val="28"/>
        </w:rPr>
      </w:pPr>
      <w:r>
        <w:rPr>
          <w:szCs w:val="28"/>
        </w:rPr>
        <w:t xml:space="preserve">         6</w:t>
      </w:r>
      <w:r w:rsidR="00E863E1">
        <w:rPr>
          <w:szCs w:val="28"/>
        </w:rPr>
        <w:t>1</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нному абзацем четвертым пункта 5</w:t>
      </w:r>
      <w:r w:rsidR="00E863E1">
        <w:rPr>
          <w:szCs w:val="28"/>
        </w:rPr>
        <w:t>0</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E863E1">
        <w:rPr>
          <w:szCs w:val="28"/>
        </w:rPr>
        <w:t>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E863E1">
        <w:rPr>
          <w:szCs w:val="28"/>
        </w:rPr>
        <w:t>2</w:t>
      </w:r>
      <w:r w:rsidRPr="00656CC1">
        <w:rPr>
          <w:szCs w:val="28"/>
        </w:rPr>
        <w:t xml:space="preserve"> настоящего административного </w:t>
      </w:r>
      <w:r w:rsidRPr="00656CC1">
        <w:rPr>
          <w:szCs w:val="28"/>
        </w:rPr>
        <w:lastRenderedPageBreak/>
        <w:t xml:space="preserve">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E863E1">
        <w:rPr>
          <w:szCs w:val="28"/>
        </w:rPr>
        <w:t>2</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E863E1">
        <w:rPr>
          <w:szCs w:val="28"/>
        </w:rPr>
        <w:t>3</w:t>
      </w:r>
      <w:r w:rsidR="000124F7" w:rsidRPr="00656CC1">
        <w:rPr>
          <w:szCs w:val="28"/>
        </w:rPr>
        <w:t xml:space="preserve">. В случае установления в ходе или по результатам </w:t>
      </w:r>
      <w:proofErr w:type="gramStart"/>
      <w:r w:rsidR="000124F7" w:rsidRPr="00656CC1">
        <w:rPr>
          <w:szCs w:val="28"/>
        </w:rPr>
        <w:t>рассмотрения жалобы признаков состава административного правонарушения</w:t>
      </w:r>
      <w:proofErr w:type="gramEnd"/>
      <w:r w:rsidR="000124F7" w:rsidRPr="00656CC1">
        <w:rPr>
          <w:szCs w:val="28"/>
        </w:rPr>
        <w:t xml:space="preserve">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476404" w:rsidRDefault="00476404"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861CB" w:rsidRPr="005730C9" w:rsidRDefault="009861CB" w:rsidP="009861CB">
      <w:pPr>
        <w:autoSpaceDE w:val="0"/>
        <w:autoSpaceDN w:val="0"/>
        <w:adjustRightInd w:val="0"/>
        <w:ind w:firstLine="567"/>
        <w:jc w:val="right"/>
        <w:outlineLvl w:val="2"/>
      </w:pPr>
      <w:r w:rsidRPr="005730C9">
        <w:lastRenderedPageBreak/>
        <w:t>Приложение № 1</w:t>
      </w:r>
    </w:p>
    <w:p w:rsidR="009861CB" w:rsidRPr="005730C9" w:rsidRDefault="009861CB" w:rsidP="009861CB">
      <w:pPr>
        <w:autoSpaceDE w:val="0"/>
        <w:autoSpaceDN w:val="0"/>
        <w:adjustRightInd w:val="0"/>
        <w:ind w:left="4678"/>
        <w:jc w:val="right"/>
        <w:outlineLvl w:val="1"/>
      </w:pPr>
      <w:r w:rsidRPr="005730C9">
        <w:t xml:space="preserve">к  </w:t>
      </w:r>
      <w:r w:rsidR="00476404">
        <w:t>а</w:t>
      </w:r>
      <w:r w:rsidRPr="005730C9">
        <w:t>дминистративному регламенту</w:t>
      </w:r>
    </w:p>
    <w:p w:rsidR="00F06501" w:rsidRDefault="009861CB" w:rsidP="00F06501">
      <w:pPr>
        <w:autoSpaceDE w:val="0"/>
        <w:autoSpaceDN w:val="0"/>
        <w:adjustRightInd w:val="0"/>
        <w:ind w:firstLine="540"/>
        <w:jc w:val="right"/>
        <w:outlineLvl w:val="2"/>
        <w:rPr>
          <w:rFonts w:eastAsia="Calibri"/>
          <w:color w:val="000000"/>
        </w:rPr>
      </w:pPr>
      <w:r w:rsidRPr="005730C9">
        <w:t xml:space="preserve">    </w:t>
      </w:r>
      <w:r w:rsidR="00F06501" w:rsidRPr="005730C9">
        <w:rPr>
          <w:bCs/>
        </w:rPr>
        <w:t>«</w:t>
      </w:r>
      <w:r w:rsidR="00F06501" w:rsidRPr="005730C9">
        <w:rPr>
          <w:rFonts w:eastAsia="Calibri"/>
          <w:color w:val="000000"/>
        </w:rPr>
        <w:t xml:space="preserve">Оказание поддержки субъектам </w:t>
      </w:r>
    </w:p>
    <w:p w:rsidR="00F06501" w:rsidRDefault="00F06501" w:rsidP="00F06501">
      <w:pPr>
        <w:autoSpaceDE w:val="0"/>
        <w:autoSpaceDN w:val="0"/>
        <w:adjustRightInd w:val="0"/>
        <w:ind w:firstLine="540"/>
        <w:jc w:val="right"/>
        <w:outlineLvl w:val="2"/>
        <w:rPr>
          <w:rFonts w:eastAsia="Calibri"/>
          <w:color w:val="000000"/>
        </w:rPr>
      </w:pPr>
      <w:r w:rsidRPr="005730C9">
        <w:rPr>
          <w:rFonts w:eastAsia="Calibri"/>
          <w:color w:val="000000"/>
        </w:rPr>
        <w:t>инвестиционной деятельности</w:t>
      </w:r>
      <w:r>
        <w:rPr>
          <w:rFonts w:eastAsia="Calibri"/>
          <w:color w:val="000000"/>
        </w:rPr>
        <w:t xml:space="preserve"> </w:t>
      </w:r>
      <w:proofErr w:type="gramStart"/>
      <w:r>
        <w:rPr>
          <w:rFonts w:eastAsia="Calibri"/>
          <w:color w:val="000000"/>
        </w:rPr>
        <w:t>в</w:t>
      </w:r>
      <w:proofErr w:type="gramEnd"/>
      <w:r w:rsidRPr="005730C9">
        <w:rPr>
          <w:rFonts w:eastAsia="Calibri"/>
          <w:color w:val="000000"/>
        </w:rPr>
        <w:t xml:space="preserve"> </w:t>
      </w:r>
    </w:p>
    <w:p w:rsidR="00F06501" w:rsidRDefault="00F06501" w:rsidP="00F06501">
      <w:pPr>
        <w:autoSpaceDE w:val="0"/>
        <w:autoSpaceDN w:val="0"/>
        <w:adjustRightInd w:val="0"/>
        <w:ind w:firstLine="540"/>
        <w:jc w:val="right"/>
        <w:outlineLvl w:val="2"/>
        <w:rPr>
          <w:rFonts w:eastAsia="Calibri"/>
          <w:color w:val="000000"/>
        </w:rPr>
      </w:pPr>
      <w:r w:rsidRPr="005730C9">
        <w:rPr>
          <w:rFonts w:eastAsia="Calibri"/>
          <w:color w:val="000000"/>
        </w:rPr>
        <w:t xml:space="preserve">в реализации инвестиционных проектов </w:t>
      </w:r>
    </w:p>
    <w:p w:rsidR="00F06501" w:rsidRDefault="00F06501" w:rsidP="00F06501">
      <w:pPr>
        <w:autoSpaceDE w:val="0"/>
        <w:autoSpaceDN w:val="0"/>
        <w:adjustRightInd w:val="0"/>
        <w:ind w:firstLine="540"/>
        <w:jc w:val="right"/>
        <w:outlineLvl w:val="2"/>
      </w:pPr>
      <w:r w:rsidRPr="005730C9">
        <w:rPr>
          <w:rFonts w:eastAsia="Calibri"/>
          <w:color w:val="000000"/>
        </w:rPr>
        <w:t xml:space="preserve">на территории </w:t>
      </w:r>
      <w:proofErr w:type="gramStart"/>
      <w:r w:rsidRPr="005730C9">
        <w:t>муниципального</w:t>
      </w:r>
      <w:proofErr w:type="gramEnd"/>
    </w:p>
    <w:p w:rsidR="00F06501" w:rsidRDefault="00F06501" w:rsidP="00F06501">
      <w:pPr>
        <w:autoSpaceDE w:val="0"/>
        <w:autoSpaceDN w:val="0"/>
        <w:adjustRightInd w:val="0"/>
        <w:ind w:firstLine="540"/>
        <w:jc w:val="right"/>
        <w:outlineLvl w:val="2"/>
      </w:pPr>
      <w:r w:rsidRPr="005730C9">
        <w:t xml:space="preserve"> образования «Шеговарское» </w:t>
      </w:r>
    </w:p>
    <w:p w:rsidR="00F06501" w:rsidRPr="00F06501" w:rsidRDefault="00F06501" w:rsidP="00F06501">
      <w:pPr>
        <w:autoSpaceDE w:val="0"/>
        <w:autoSpaceDN w:val="0"/>
        <w:adjustRightInd w:val="0"/>
        <w:ind w:firstLine="540"/>
        <w:jc w:val="right"/>
        <w:outlineLvl w:val="2"/>
        <w:rPr>
          <w:rFonts w:eastAsia="Calibri"/>
          <w:color w:val="000000"/>
        </w:rPr>
      </w:pPr>
      <w:r w:rsidRPr="005730C9">
        <w:t xml:space="preserve">Шенкурского района </w:t>
      </w:r>
    </w:p>
    <w:p w:rsidR="009861CB" w:rsidRDefault="00F06501" w:rsidP="00F06501">
      <w:pPr>
        <w:autoSpaceDE w:val="0"/>
        <w:autoSpaceDN w:val="0"/>
        <w:adjustRightInd w:val="0"/>
        <w:ind w:firstLine="540"/>
        <w:jc w:val="right"/>
        <w:outlineLvl w:val="2"/>
      </w:pPr>
      <w:r w:rsidRPr="005730C9">
        <w:t>Архангельской области</w:t>
      </w:r>
      <w:r>
        <w:t>»</w:t>
      </w:r>
    </w:p>
    <w:p w:rsidR="00F06501" w:rsidRPr="005730C9" w:rsidRDefault="00F06501" w:rsidP="00F06501">
      <w:pPr>
        <w:autoSpaceDE w:val="0"/>
        <w:autoSpaceDN w:val="0"/>
        <w:adjustRightInd w:val="0"/>
        <w:ind w:firstLine="540"/>
        <w:jc w:val="right"/>
        <w:outlineLvl w:val="2"/>
      </w:pPr>
    </w:p>
    <w:p w:rsidR="009861CB" w:rsidRPr="005730C9" w:rsidRDefault="009861CB" w:rsidP="009861CB">
      <w:pPr>
        <w:jc w:val="center"/>
        <w:rPr>
          <w:b/>
        </w:rPr>
      </w:pPr>
      <w:r w:rsidRPr="005730C9">
        <w:rPr>
          <w:b/>
        </w:rPr>
        <w:t>ИНВЕСТИЦИОННОЕ НАМЕРЕНИЕ</w:t>
      </w:r>
    </w:p>
    <w:p w:rsidR="009861CB" w:rsidRPr="005730C9" w:rsidRDefault="009861CB" w:rsidP="009861CB">
      <w:pPr>
        <w:jc w:val="center"/>
      </w:pPr>
      <w:r w:rsidRPr="005730C9">
        <w:t>(примерная форма)</w:t>
      </w:r>
    </w:p>
    <w:p w:rsidR="009861CB" w:rsidRPr="005730C9" w:rsidRDefault="009861CB" w:rsidP="009861CB">
      <w:pPr>
        <w:jc w:val="center"/>
      </w:pPr>
    </w:p>
    <w:p w:rsidR="009861CB" w:rsidRPr="005730C9" w:rsidRDefault="009861CB" w:rsidP="009861CB">
      <w:pPr>
        <w:jc w:val="center"/>
        <w:rPr>
          <w:b/>
        </w:rPr>
      </w:pPr>
      <w:r w:rsidRPr="005730C9">
        <w:rPr>
          <w:b/>
        </w:rPr>
        <w:t>1.Сведения об организации, представляющей инвестора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428"/>
      </w:tblGrid>
      <w:tr w:rsidR="009861CB" w:rsidRPr="005730C9" w:rsidTr="00186B26">
        <w:tc>
          <w:tcPr>
            <w:tcW w:w="5211" w:type="dxa"/>
          </w:tcPr>
          <w:p w:rsidR="009861CB" w:rsidRPr="005730C9" w:rsidRDefault="009861CB" w:rsidP="00186B26">
            <w:pPr>
              <w:jc w:val="both"/>
            </w:pPr>
            <w:r w:rsidRPr="005730C9">
              <w:t>Полное наименование юридического лица</w:t>
            </w:r>
          </w:p>
        </w:tc>
        <w:tc>
          <w:tcPr>
            <w:tcW w:w="4428" w:type="dxa"/>
          </w:tcPr>
          <w:p w:rsidR="009861CB" w:rsidRPr="005730C9" w:rsidRDefault="009861CB" w:rsidP="00186B26">
            <w:pPr>
              <w:jc w:val="both"/>
            </w:pPr>
          </w:p>
        </w:tc>
      </w:tr>
      <w:tr w:rsidR="009861CB" w:rsidRPr="005730C9" w:rsidTr="00186B26">
        <w:tc>
          <w:tcPr>
            <w:tcW w:w="5211" w:type="dxa"/>
          </w:tcPr>
          <w:p w:rsidR="009861CB" w:rsidRPr="005730C9" w:rsidRDefault="009861CB" w:rsidP="00186B26">
            <w:pPr>
              <w:jc w:val="both"/>
            </w:pPr>
            <w:r w:rsidRPr="005730C9">
              <w:t>Дата и место регистрации</w:t>
            </w:r>
          </w:p>
        </w:tc>
        <w:tc>
          <w:tcPr>
            <w:tcW w:w="4428" w:type="dxa"/>
          </w:tcPr>
          <w:p w:rsidR="009861CB" w:rsidRPr="005730C9" w:rsidRDefault="009861CB" w:rsidP="00186B26">
            <w:pPr>
              <w:ind w:right="976"/>
              <w:jc w:val="both"/>
            </w:pPr>
          </w:p>
        </w:tc>
      </w:tr>
      <w:tr w:rsidR="009861CB" w:rsidRPr="005730C9" w:rsidTr="00186B26">
        <w:tc>
          <w:tcPr>
            <w:tcW w:w="5211" w:type="dxa"/>
          </w:tcPr>
          <w:p w:rsidR="009861CB" w:rsidRPr="005730C9" w:rsidRDefault="009861CB" w:rsidP="00186B26">
            <w:pPr>
              <w:jc w:val="both"/>
            </w:pPr>
            <w:r w:rsidRPr="005730C9">
              <w:t>Юридический адрес</w:t>
            </w:r>
          </w:p>
        </w:tc>
        <w:tc>
          <w:tcPr>
            <w:tcW w:w="4428" w:type="dxa"/>
          </w:tcPr>
          <w:p w:rsidR="009861CB" w:rsidRPr="005730C9" w:rsidRDefault="009861CB" w:rsidP="00186B26">
            <w:pPr>
              <w:jc w:val="both"/>
            </w:pPr>
          </w:p>
        </w:tc>
      </w:tr>
      <w:tr w:rsidR="009861CB" w:rsidRPr="005730C9" w:rsidTr="00186B26">
        <w:tc>
          <w:tcPr>
            <w:tcW w:w="5211" w:type="dxa"/>
          </w:tcPr>
          <w:p w:rsidR="009861CB" w:rsidRPr="005730C9" w:rsidRDefault="009861CB" w:rsidP="00186B26">
            <w:pPr>
              <w:jc w:val="both"/>
            </w:pPr>
            <w:r w:rsidRPr="005730C9">
              <w:t>Почтовый адрес</w:t>
            </w:r>
          </w:p>
        </w:tc>
        <w:tc>
          <w:tcPr>
            <w:tcW w:w="4428" w:type="dxa"/>
          </w:tcPr>
          <w:p w:rsidR="009861CB" w:rsidRPr="005730C9" w:rsidRDefault="009861CB" w:rsidP="00186B26">
            <w:pPr>
              <w:jc w:val="both"/>
            </w:pPr>
          </w:p>
        </w:tc>
      </w:tr>
      <w:tr w:rsidR="009861CB" w:rsidRPr="005730C9" w:rsidTr="00186B26">
        <w:tc>
          <w:tcPr>
            <w:tcW w:w="5211" w:type="dxa"/>
          </w:tcPr>
          <w:p w:rsidR="009861CB" w:rsidRPr="005730C9" w:rsidRDefault="009861CB" w:rsidP="00186B26">
            <w:pPr>
              <w:jc w:val="both"/>
            </w:pPr>
            <w:r w:rsidRPr="005730C9">
              <w:t>Основной вид деятельности</w:t>
            </w:r>
          </w:p>
        </w:tc>
        <w:tc>
          <w:tcPr>
            <w:tcW w:w="4428" w:type="dxa"/>
          </w:tcPr>
          <w:p w:rsidR="009861CB" w:rsidRPr="005730C9" w:rsidRDefault="009861CB" w:rsidP="00186B26">
            <w:pPr>
              <w:jc w:val="both"/>
            </w:pPr>
          </w:p>
        </w:tc>
      </w:tr>
    </w:tbl>
    <w:p w:rsidR="009861CB" w:rsidRPr="005730C9" w:rsidRDefault="009861CB" w:rsidP="009861CB">
      <w:pPr>
        <w:ind w:left="360"/>
        <w:jc w:val="both"/>
      </w:pPr>
    </w:p>
    <w:p w:rsidR="009861CB" w:rsidRPr="005730C9" w:rsidRDefault="009861CB" w:rsidP="009861CB">
      <w:pPr>
        <w:jc w:val="center"/>
        <w:rPr>
          <w:b/>
        </w:rPr>
      </w:pPr>
      <w:r w:rsidRPr="005730C9">
        <w:rPr>
          <w:b/>
        </w:rPr>
        <w:t>2.Сведения об организации инвесторе (заказчике)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428"/>
      </w:tblGrid>
      <w:tr w:rsidR="009861CB" w:rsidRPr="005730C9" w:rsidTr="00186B26">
        <w:tc>
          <w:tcPr>
            <w:tcW w:w="5211" w:type="dxa"/>
          </w:tcPr>
          <w:p w:rsidR="009861CB" w:rsidRPr="005730C9" w:rsidRDefault="009861CB" w:rsidP="00186B26">
            <w:r w:rsidRPr="005730C9">
              <w:t>Полное наименование юридического лица</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Дата и место регистрации</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Юридический адрес</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Почтовый адрес</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Собственники организации</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Основной вид деятельности</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Годовой оборот организации</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Численность сотрудников</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Потребители продукции</w:t>
            </w:r>
          </w:p>
        </w:tc>
        <w:tc>
          <w:tcPr>
            <w:tcW w:w="4428" w:type="dxa"/>
          </w:tcPr>
          <w:p w:rsidR="009861CB" w:rsidRPr="005730C9" w:rsidRDefault="009861CB" w:rsidP="00186B26">
            <w:pPr>
              <w:jc w:val="center"/>
            </w:pPr>
          </w:p>
        </w:tc>
      </w:tr>
      <w:tr w:rsidR="009861CB" w:rsidRPr="005730C9" w:rsidTr="00186B26">
        <w:tc>
          <w:tcPr>
            <w:tcW w:w="5211" w:type="dxa"/>
          </w:tcPr>
          <w:p w:rsidR="009861CB" w:rsidRPr="005730C9" w:rsidRDefault="009861CB" w:rsidP="00186B26">
            <w:r w:rsidRPr="005730C9">
              <w:t>Проекты, реализованные в России</w:t>
            </w:r>
          </w:p>
        </w:tc>
        <w:tc>
          <w:tcPr>
            <w:tcW w:w="4428" w:type="dxa"/>
          </w:tcPr>
          <w:p w:rsidR="009861CB" w:rsidRPr="005730C9" w:rsidRDefault="009861CB" w:rsidP="00186B26">
            <w:pPr>
              <w:jc w:val="center"/>
            </w:pPr>
          </w:p>
        </w:tc>
      </w:tr>
    </w:tbl>
    <w:p w:rsidR="009861CB" w:rsidRPr="005730C9" w:rsidRDefault="009861CB" w:rsidP="009861CB">
      <w:pPr>
        <w:ind w:left="360"/>
        <w:jc w:val="center"/>
      </w:pPr>
    </w:p>
    <w:p w:rsidR="009861CB" w:rsidRPr="005730C9" w:rsidRDefault="009861CB" w:rsidP="009861CB">
      <w:pPr>
        <w:jc w:val="center"/>
        <w:rPr>
          <w:b/>
        </w:rPr>
      </w:pPr>
      <w:r w:rsidRPr="005730C9">
        <w:rPr>
          <w:b/>
        </w:rPr>
        <w:t>3.Руководитель проекта и контактные лица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569"/>
      </w:tblGrid>
      <w:tr w:rsidR="009861CB" w:rsidRPr="005730C9" w:rsidTr="00186B26">
        <w:tc>
          <w:tcPr>
            <w:tcW w:w="2392" w:type="dxa"/>
          </w:tcPr>
          <w:p w:rsidR="009861CB" w:rsidRPr="005730C9" w:rsidRDefault="009861CB" w:rsidP="00186B26">
            <w:pPr>
              <w:jc w:val="center"/>
              <w:rPr>
                <w:b/>
              </w:rPr>
            </w:pPr>
            <w:r w:rsidRPr="005730C9">
              <w:rPr>
                <w:b/>
              </w:rPr>
              <w:t>ФИО</w:t>
            </w:r>
          </w:p>
        </w:tc>
        <w:tc>
          <w:tcPr>
            <w:tcW w:w="2393" w:type="dxa"/>
          </w:tcPr>
          <w:p w:rsidR="009861CB" w:rsidRPr="005730C9" w:rsidRDefault="009861CB" w:rsidP="00186B26">
            <w:pPr>
              <w:jc w:val="center"/>
              <w:rPr>
                <w:b/>
              </w:rPr>
            </w:pPr>
            <w:r w:rsidRPr="005730C9">
              <w:rPr>
                <w:b/>
              </w:rPr>
              <w:t>Должность</w:t>
            </w:r>
          </w:p>
        </w:tc>
        <w:tc>
          <w:tcPr>
            <w:tcW w:w="2393" w:type="dxa"/>
          </w:tcPr>
          <w:p w:rsidR="009861CB" w:rsidRPr="005730C9" w:rsidRDefault="009861CB" w:rsidP="00186B26">
            <w:pPr>
              <w:jc w:val="center"/>
              <w:rPr>
                <w:b/>
              </w:rPr>
            </w:pPr>
            <w:r w:rsidRPr="005730C9">
              <w:rPr>
                <w:b/>
              </w:rPr>
              <w:t>Почтовый адрес</w:t>
            </w:r>
          </w:p>
        </w:tc>
        <w:tc>
          <w:tcPr>
            <w:tcW w:w="2569" w:type="dxa"/>
          </w:tcPr>
          <w:p w:rsidR="009861CB" w:rsidRPr="005730C9" w:rsidRDefault="009861CB" w:rsidP="00186B26">
            <w:pPr>
              <w:jc w:val="center"/>
              <w:rPr>
                <w:b/>
              </w:rPr>
            </w:pPr>
            <w:r w:rsidRPr="005730C9">
              <w:rPr>
                <w:b/>
              </w:rPr>
              <w:t>Телефон,</w:t>
            </w:r>
            <w:r>
              <w:rPr>
                <w:b/>
              </w:rPr>
              <w:t xml:space="preserve"> </w:t>
            </w:r>
            <w:r w:rsidRPr="005730C9">
              <w:rPr>
                <w:b/>
              </w:rPr>
              <w:t>факс,</w:t>
            </w:r>
          </w:p>
          <w:p w:rsidR="009861CB" w:rsidRPr="005730C9" w:rsidRDefault="009861CB" w:rsidP="00186B26">
            <w:pPr>
              <w:jc w:val="center"/>
              <w:rPr>
                <w:b/>
                <w:lang w:val="en-US"/>
              </w:rPr>
            </w:pPr>
            <w:r w:rsidRPr="005730C9">
              <w:rPr>
                <w:b/>
                <w:lang w:val="en-US"/>
              </w:rPr>
              <w:t>e-mail</w:t>
            </w:r>
          </w:p>
        </w:tc>
      </w:tr>
      <w:tr w:rsidR="009861CB" w:rsidRPr="005730C9" w:rsidTr="00186B26">
        <w:tc>
          <w:tcPr>
            <w:tcW w:w="2392" w:type="dxa"/>
          </w:tcPr>
          <w:p w:rsidR="009861CB" w:rsidRPr="005730C9" w:rsidRDefault="009861CB" w:rsidP="00186B26"/>
        </w:tc>
        <w:tc>
          <w:tcPr>
            <w:tcW w:w="2393" w:type="dxa"/>
          </w:tcPr>
          <w:p w:rsidR="009861CB" w:rsidRPr="005730C9" w:rsidRDefault="009861CB" w:rsidP="00186B26"/>
        </w:tc>
        <w:tc>
          <w:tcPr>
            <w:tcW w:w="2393" w:type="dxa"/>
          </w:tcPr>
          <w:p w:rsidR="009861CB" w:rsidRPr="005730C9" w:rsidRDefault="009861CB" w:rsidP="00186B26"/>
        </w:tc>
        <w:tc>
          <w:tcPr>
            <w:tcW w:w="2569" w:type="dxa"/>
          </w:tcPr>
          <w:p w:rsidR="009861CB" w:rsidRPr="005730C9" w:rsidRDefault="009861CB" w:rsidP="00186B26"/>
        </w:tc>
      </w:tr>
      <w:tr w:rsidR="009861CB" w:rsidRPr="005730C9" w:rsidTr="00186B26">
        <w:tc>
          <w:tcPr>
            <w:tcW w:w="2392" w:type="dxa"/>
          </w:tcPr>
          <w:p w:rsidR="009861CB" w:rsidRPr="005730C9" w:rsidRDefault="009861CB" w:rsidP="00186B26"/>
        </w:tc>
        <w:tc>
          <w:tcPr>
            <w:tcW w:w="2393" w:type="dxa"/>
          </w:tcPr>
          <w:p w:rsidR="009861CB" w:rsidRPr="005730C9" w:rsidRDefault="009861CB" w:rsidP="00186B26"/>
        </w:tc>
        <w:tc>
          <w:tcPr>
            <w:tcW w:w="2393" w:type="dxa"/>
          </w:tcPr>
          <w:p w:rsidR="009861CB" w:rsidRPr="005730C9" w:rsidRDefault="009861CB" w:rsidP="00186B26"/>
        </w:tc>
        <w:tc>
          <w:tcPr>
            <w:tcW w:w="2569" w:type="dxa"/>
          </w:tcPr>
          <w:p w:rsidR="009861CB" w:rsidRPr="005730C9" w:rsidRDefault="009861CB" w:rsidP="00186B26"/>
        </w:tc>
      </w:tr>
    </w:tbl>
    <w:p w:rsidR="009861CB" w:rsidRPr="005730C9" w:rsidRDefault="009861CB" w:rsidP="009861CB">
      <w:pPr>
        <w:ind w:left="360"/>
      </w:pPr>
    </w:p>
    <w:p w:rsidR="009861CB" w:rsidRPr="005730C9" w:rsidRDefault="009861CB" w:rsidP="009861CB">
      <w:pPr>
        <w:ind w:left="360"/>
        <w:jc w:val="center"/>
        <w:rPr>
          <w:b/>
        </w:rPr>
      </w:pPr>
      <w:r w:rsidRPr="005730C9">
        <w:rPr>
          <w:b/>
        </w:rPr>
        <w:t>4. Суть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62"/>
      </w:tblGrid>
      <w:tr w:rsidR="009861CB" w:rsidRPr="005730C9" w:rsidTr="00186B26">
        <w:tc>
          <w:tcPr>
            <w:tcW w:w="9747" w:type="dxa"/>
            <w:gridSpan w:val="2"/>
          </w:tcPr>
          <w:p w:rsidR="009861CB" w:rsidRPr="005730C9" w:rsidRDefault="009861CB" w:rsidP="00186B26">
            <w:pPr>
              <w:jc w:val="center"/>
            </w:pPr>
          </w:p>
        </w:tc>
      </w:tr>
      <w:tr w:rsidR="009861CB" w:rsidRPr="005730C9" w:rsidTr="00186B26">
        <w:tc>
          <w:tcPr>
            <w:tcW w:w="9747" w:type="dxa"/>
            <w:gridSpan w:val="2"/>
          </w:tcPr>
          <w:p w:rsidR="009861CB" w:rsidRPr="005730C9" w:rsidRDefault="009861CB" w:rsidP="00186B26">
            <w:pPr>
              <w:jc w:val="center"/>
            </w:pPr>
          </w:p>
        </w:tc>
      </w:tr>
      <w:tr w:rsidR="009861CB" w:rsidRPr="005730C9" w:rsidTr="00186B26">
        <w:tc>
          <w:tcPr>
            <w:tcW w:w="9747" w:type="dxa"/>
            <w:gridSpan w:val="2"/>
          </w:tcPr>
          <w:p w:rsidR="009861CB" w:rsidRPr="005730C9" w:rsidRDefault="009861CB" w:rsidP="00186B26">
            <w:pPr>
              <w:jc w:val="center"/>
            </w:pPr>
          </w:p>
        </w:tc>
      </w:tr>
      <w:tr w:rsidR="009861CB" w:rsidRPr="005730C9" w:rsidTr="00186B26">
        <w:tc>
          <w:tcPr>
            <w:tcW w:w="4785" w:type="dxa"/>
          </w:tcPr>
          <w:p w:rsidR="009861CB" w:rsidRPr="005730C9" w:rsidRDefault="009861CB" w:rsidP="00186B26">
            <w:r w:rsidRPr="005730C9">
              <w:t>Стадия проработки проекта</w:t>
            </w:r>
          </w:p>
        </w:tc>
        <w:tc>
          <w:tcPr>
            <w:tcW w:w="4962" w:type="dxa"/>
          </w:tcPr>
          <w:p w:rsidR="009861CB" w:rsidRPr="005730C9" w:rsidRDefault="009861CB" w:rsidP="00186B26">
            <w:pPr>
              <w:jc w:val="center"/>
            </w:pPr>
          </w:p>
        </w:tc>
      </w:tr>
    </w:tbl>
    <w:p w:rsidR="009861CB" w:rsidRPr="005730C9" w:rsidRDefault="009861CB" w:rsidP="009861CB"/>
    <w:p w:rsidR="009861CB" w:rsidRPr="005730C9" w:rsidRDefault="009861CB" w:rsidP="009861CB">
      <w:pPr>
        <w:numPr>
          <w:ilvl w:val="0"/>
          <w:numId w:val="1"/>
        </w:numPr>
        <w:rPr>
          <w:b/>
        </w:rPr>
      </w:pPr>
      <w:r w:rsidRPr="005730C9">
        <w:rPr>
          <w:b/>
        </w:rPr>
        <w:t>Рамочные показатели проекта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817"/>
        <w:gridCol w:w="1085"/>
        <w:gridCol w:w="494"/>
        <w:gridCol w:w="1200"/>
        <w:gridCol w:w="1365"/>
      </w:tblGrid>
      <w:tr w:rsidR="009861CB" w:rsidRPr="005730C9" w:rsidTr="00186B26">
        <w:tc>
          <w:tcPr>
            <w:tcW w:w="4786" w:type="dxa"/>
          </w:tcPr>
          <w:p w:rsidR="009861CB" w:rsidRPr="005730C9" w:rsidRDefault="009861CB" w:rsidP="00186B26">
            <w:r w:rsidRPr="005730C9">
              <w:t>Наименование создаваемого предприятия</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Предполагаемое месторасположение предприятия</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Выпускаемая продукция (оказываемые услуги)</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Возможные регионы сбыта продукции</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Планируемый объем инвестиций</w:t>
            </w:r>
          </w:p>
        </w:tc>
        <w:tc>
          <w:tcPr>
            <w:tcW w:w="4961" w:type="dxa"/>
            <w:gridSpan w:val="5"/>
          </w:tcPr>
          <w:p w:rsidR="009861CB" w:rsidRPr="005730C9" w:rsidRDefault="009861CB" w:rsidP="00186B26">
            <w:pPr>
              <w:jc w:val="center"/>
            </w:pPr>
          </w:p>
        </w:tc>
      </w:tr>
      <w:tr w:rsidR="009861CB" w:rsidRPr="005730C9" w:rsidTr="00186B26">
        <w:trPr>
          <w:trHeight w:val="320"/>
        </w:trPr>
        <w:tc>
          <w:tcPr>
            <w:tcW w:w="4786" w:type="dxa"/>
            <w:vMerge w:val="restart"/>
          </w:tcPr>
          <w:p w:rsidR="009861CB" w:rsidRPr="005730C9" w:rsidRDefault="009861CB" w:rsidP="00186B26">
            <w:r w:rsidRPr="005730C9">
              <w:t>Формы инвестиций (указать в соответствии с приведенной ниже классификацией):</w:t>
            </w:r>
          </w:p>
          <w:p w:rsidR="009861CB" w:rsidRPr="005730C9" w:rsidRDefault="009861CB" w:rsidP="00186B26"/>
          <w:p w:rsidR="009861CB" w:rsidRPr="005730C9" w:rsidRDefault="009861CB" w:rsidP="00186B26">
            <w:pPr>
              <w:rPr>
                <w:b/>
              </w:rPr>
            </w:pPr>
            <w:r w:rsidRPr="005730C9">
              <w:rPr>
                <w:b/>
              </w:rPr>
              <w:t>по основным целям инвестирования</w:t>
            </w:r>
          </w:p>
          <w:p w:rsidR="009861CB" w:rsidRPr="005730C9" w:rsidRDefault="00F06501" w:rsidP="009861CB">
            <w:pPr>
              <w:numPr>
                <w:ilvl w:val="0"/>
                <w:numId w:val="2"/>
              </w:numPr>
            </w:pPr>
            <w:hyperlink r:id="rId9" w:tooltip="Прямые инвестиции" w:history="1">
              <w:r w:rsidR="009861CB" w:rsidRPr="005730C9">
                <w:rPr>
                  <w:b/>
                  <w:u w:val="single"/>
                </w:rPr>
                <w:t>прямые инвестиции</w:t>
              </w:r>
            </w:hyperlink>
            <w:r w:rsidR="009861CB" w:rsidRPr="005730C9">
              <w:t xml:space="preserve"> (к прямым инвестициям относятся </w:t>
            </w:r>
            <w:hyperlink r:id="rId10" w:tooltip="Инвестиции" w:history="1">
              <w:r w:rsidR="009861CB" w:rsidRPr="005730C9">
                <w:rPr>
                  <w:u w:val="single"/>
                </w:rPr>
                <w:t>инвестиции</w:t>
              </w:r>
            </w:hyperlink>
            <w:r w:rsidR="009861CB" w:rsidRPr="005730C9">
              <w:t xml:space="preserve">, в результате которых </w:t>
            </w:r>
            <w:hyperlink r:id="rId11" w:tooltip="Инвестор" w:history="1">
              <w:r w:rsidR="009861CB" w:rsidRPr="005730C9">
                <w:rPr>
                  <w:u w:val="single"/>
                </w:rPr>
                <w:t>инвестор</w:t>
              </w:r>
            </w:hyperlink>
            <w:r w:rsidR="009861CB" w:rsidRPr="005730C9">
              <w:t xml:space="preserve"> получает долю в </w:t>
            </w:r>
            <w:hyperlink r:id="rId12" w:tooltip="Уставный капитал" w:history="1">
              <w:r w:rsidR="009861CB" w:rsidRPr="005730C9">
                <w:rPr>
                  <w:u w:val="single"/>
                </w:rPr>
                <w:t>уставном капитале</w:t>
              </w:r>
            </w:hyperlink>
            <w:r w:rsidR="009861CB" w:rsidRPr="005730C9">
              <w:t xml:space="preserve"> </w:t>
            </w:r>
            <w:hyperlink r:id="rId13" w:tooltip="Предприятие" w:history="1">
              <w:r w:rsidR="009861CB" w:rsidRPr="005730C9">
                <w:rPr>
                  <w:u w:val="single"/>
                </w:rPr>
                <w:t>предприятия</w:t>
              </w:r>
            </w:hyperlink>
            <w:r w:rsidR="009861CB" w:rsidRPr="005730C9">
              <w:t xml:space="preserve"> не менее 10 %;</w:t>
            </w:r>
          </w:p>
          <w:p w:rsidR="009861CB" w:rsidRPr="005730C9" w:rsidRDefault="00F06501" w:rsidP="009861CB">
            <w:pPr>
              <w:numPr>
                <w:ilvl w:val="0"/>
                <w:numId w:val="2"/>
              </w:numPr>
            </w:pPr>
            <w:hyperlink r:id="rId14" w:tooltip="Портфельные инвестиции" w:history="1">
              <w:r w:rsidR="009861CB" w:rsidRPr="005730C9">
                <w:rPr>
                  <w:b/>
                  <w:u w:val="single"/>
                </w:rPr>
                <w:t>портфельные инвестиции</w:t>
              </w:r>
            </w:hyperlink>
            <w:r w:rsidR="009861CB" w:rsidRPr="005730C9">
              <w:t xml:space="preserve"> (</w:t>
            </w:r>
            <w:hyperlink r:id="rId15" w:tooltip="Инвестиции" w:history="1">
              <w:r w:rsidR="009861CB" w:rsidRPr="005730C9">
                <w:rPr>
                  <w:u w:val="single"/>
                </w:rPr>
                <w:t>инвестиции</w:t>
              </w:r>
            </w:hyperlink>
            <w:r w:rsidR="009861CB" w:rsidRPr="005730C9">
              <w:t xml:space="preserve"> в </w:t>
            </w:r>
            <w:hyperlink r:id="rId16" w:tooltip="Ценные бумаги" w:history="1">
              <w:r w:rsidR="009861CB" w:rsidRPr="005730C9">
                <w:rPr>
                  <w:u w:val="single"/>
                </w:rPr>
                <w:t>ценные бумаги</w:t>
              </w:r>
            </w:hyperlink>
            <w:r w:rsidR="009861CB" w:rsidRPr="005730C9">
              <w:t xml:space="preserve">, формируемые в виде </w:t>
            </w:r>
            <w:hyperlink r:id="rId17" w:tooltip="Портфель (финансы)" w:history="1">
              <w:r w:rsidR="009861CB" w:rsidRPr="005730C9">
                <w:rPr>
                  <w:u w:val="single"/>
                </w:rPr>
                <w:t>портфеля</w:t>
              </w:r>
            </w:hyperlink>
            <w:r w:rsidR="009861CB" w:rsidRPr="005730C9">
              <w:t xml:space="preserve"> ценных бумаг). Портфельные инвестиции представляют собой пассивное владение ценными бумагами, например </w:t>
            </w:r>
            <w:hyperlink r:id="rId18" w:tooltip="Акция (финансы)" w:history="1">
              <w:r w:rsidR="009861CB" w:rsidRPr="005730C9">
                <w:rPr>
                  <w:u w:val="single"/>
                </w:rPr>
                <w:t>акциями</w:t>
              </w:r>
            </w:hyperlink>
            <w:r w:rsidR="009861CB" w:rsidRPr="005730C9">
              <w:t xml:space="preserve"> компаний, </w:t>
            </w:r>
            <w:hyperlink r:id="rId19" w:tooltip="Облигация" w:history="1">
              <w:r w:rsidR="009861CB" w:rsidRPr="005730C9">
                <w:rPr>
                  <w:u w:val="single"/>
                </w:rPr>
                <w:t>облигациями</w:t>
              </w:r>
            </w:hyperlink>
            <w:r w:rsidR="009861CB" w:rsidRPr="005730C9">
              <w:t xml:space="preserve"> и пр., и не предусматривает со стороны </w:t>
            </w:r>
            <w:hyperlink r:id="rId20" w:tooltip="Инвестор" w:history="1">
              <w:r w:rsidR="009861CB" w:rsidRPr="005730C9">
                <w:rPr>
                  <w:u w:val="single"/>
                </w:rPr>
                <w:t>инвестора</w:t>
              </w:r>
            </w:hyperlink>
            <w:r w:rsidR="009861CB" w:rsidRPr="005730C9">
              <w:t xml:space="preserve"> участия в оперативном управлении предприятием, выпустившим ценные бумаги.</w:t>
            </w:r>
          </w:p>
          <w:p w:rsidR="009861CB" w:rsidRPr="005730C9" w:rsidRDefault="009861CB" w:rsidP="00186B26">
            <w:pPr>
              <w:rPr>
                <w:b/>
              </w:rPr>
            </w:pPr>
            <w:r w:rsidRPr="005730C9">
              <w:rPr>
                <w:b/>
              </w:rPr>
              <w:t>по срокам вложения</w:t>
            </w:r>
          </w:p>
          <w:p w:rsidR="009861CB" w:rsidRPr="005730C9" w:rsidRDefault="009861CB" w:rsidP="009861CB">
            <w:pPr>
              <w:numPr>
                <w:ilvl w:val="0"/>
                <w:numId w:val="3"/>
              </w:numPr>
            </w:pPr>
            <w:proofErr w:type="gramStart"/>
            <w:r w:rsidRPr="005730C9">
              <w:t>краткосрочные</w:t>
            </w:r>
            <w:proofErr w:type="gramEnd"/>
            <w:r w:rsidRPr="005730C9">
              <w:t xml:space="preserve"> (до одного года);</w:t>
            </w:r>
          </w:p>
          <w:p w:rsidR="009861CB" w:rsidRPr="005730C9" w:rsidRDefault="009861CB" w:rsidP="009861CB">
            <w:pPr>
              <w:numPr>
                <w:ilvl w:val="0"/>
                <w:numId w:val="3"/>
              </w:numPr>
              <w:spacing w:before="100" w:beforeAutospacing="1" w:after="100" w:afterAutospacing="1"/>
            </w:pPr>
            <w:r w:rsidRPr="005730C9">
              <w:t>среднесрочные (1-3 года);</w:t>
            </w:r>
          </w:p>
          <w:p w:rsidR="009861CB" w:rsidRPr="005730C9" w:rsidRDefault="009861CB" w:rsidP="009861CB">
            <w:pPr>
              <w:numPr>
                <w:ilvl w:val="0"/>
                <w:numId w:val="3"/>
              </w:numPr>
            </w:pPr>
            <w:proofErr w:type="gramStart"/>
            <w:r w:rsidRPr="005730C9">
              <w:t>долгосрочные</w:t>
            </w:r>
            <w:proofErr w:type="gramEnd"/>
            <w:r w:rsidRPr="005730C9">
              <w:t xml:space="preserve"> (свыше 3-5 лет).</w:t>
            </w:r>
          </w:p>
          <w:p w:rsidR="009861CB" w:rsidRPr="005730C9" w:rsidRDefault="009861CB" w:rsidP="00186B26">
            <w:pPr>
              <w:rPr>
                <w:b/>
              </w:rPr>
            </w:pPr>
            <w:r w:rsidRPr="005730C9">
              <w:rPr>
                <w:b/>
              </w:rPr>
              <w:t>по форме собственности на инвестиционные ресурсы</w:t>
            </w:r>
          </w:p>
          <w:p w:rsidR="009861CB" w:rsidRPr="005730C9" w:rsidRDefault="00F06501" w:rsidP="009861CB">
            <w:pPr>
              <w:numPr>
                <w:ilvl w:val="0"/>
                <w:numId w:val="4"/>
              </w:numPr>
            </w:pPr>
            <w:hyperlink r:id="rId21" w:tooltip="Частные капиталовложения" w:history="1">
              <w:r w:rsidR="009861CB" w:rsidRPr="005730C9">
                <w:rPr>
                  <w:u w:val="single"/>
                </w:rPr>
                <w:t>частные</w:t>
              </w:r>
            </w:hyperlink>
            <w:r w:rsidR="009861CB" w:rsidRPr="005730C9">
              <w:t>;</w:t>
            </w:r>
          </w:p>
          <w:p w:rsidR="009861CB" w:rsidRPr="005730C9" w:rsidRDefault="009861CB" w:rsidP="009861CB">
            <w:pPr>
              <w:numPr>
                <w:ilvl w:val="0"/>
                <w:numId w:val="4"/>
              </w:numPr>
              <w:spacing w:before="100" w:beforeAutospacing="1" w:after="100" w:afterAutospacing="1"/>
            </w:pPr>
            <w:r w:rsidRPr="005730C9">
              <w:lastRenderedPageBreak/>
              <w:t>государственные;</w:t>
            </w:r>
          </w:p>
          <w:p w:rsidR="009861CB" w:rsidRPr="005730C9" w:rsidRDefault="00F06501" w:rsidP="009861CB">
            <w:pPr>
              <w:numPr>
                <w:ilvl w:val="0"/>
                <w:numId w:val="4"/>
              </w:numPr>
              <w:spacing w:before="100" w:beforeAutospacing="1" w:after="100" w:afterAutospacing="1"/>
            </w:pPr>
            <w:hyperlink r:id="rId22" w:tooltip="Иностранные инвестиции" w:history="1">
              <w:r w:rsidR="009861CB" w:rsidRPr="005730C9">
                <w:rPr>
                  <w:u w:val="single"/>
                </w:rPr>
                <w:t>иностранные</w:t>
              </w:r>
            </w:hyperlink>
            <w:r w:rsidR="009861CB" w:rsidRPr="005730C9">
              <w:t>;</w:t>
            </w:r>
          </w:p>
          <w:p w:rsidR="009861CB" w:rsidRPr="005730C9" w:rsidRDefault="009861CB" w:rsidP="009861CB">
            <w:pPr>
              <w:numPr>
                <w:ilvl w:val="0"/>
                <w:numId w:val="4"/>
              </w:numPr>
              <w:spacing w:before="100" w:beforeAutospacing="1" w:after="100" w:afterAutospacing="1"/>
            </w:pPr>
            <w:r w:rsidRPr="005730C9">
              <w:t>смешанные</w:t>
            </w:r>
          </w:p>
        </w:tc>
        <w:tc>
          <w:tcPr>
            <w:tcW w:w="4961" w:type="dxa"/>
            <w:gridSpan w:val="5"/>
          </w:tcPr>
          <w:p w:rsidR="009861CB" w:rsidRPr="005730C9" w:rsidRDefault="009861CB" w:rsidP="00186B26">
            <w:r w:rsidRPr="005730C9">
              <w:lastRenderedPageBreak/>
              <w:t>по основным целям -</w:t>
            </w:r>
          </w:p>
        </w:tc>
      </w:tr>
      <w:tr w:rsidR="009861CB" w:rsidRPr="005730C9" w:rsidTr="00186B26">
        <w:trPr>
          <w:trHeight w:val="320"/>
        </w:trPr>
        <w:tc>
          <w:tcPr>
            <w:tcW w:w="4786" w:type="dxa"/>
            <w:vMerge/>
          </w:tcPr>
          <w:p w:rsidR="009861CB" w:rsidRPr="005730C9" w:rsidRDefault="009861CB" w:rsidP="00186B26"/>
        </w:tc>
        <w:tc>
          <w:tcPr>
            <w:tcW w:w="4961" w:type="dxa"/>
            <w:gridSpan w:val="5"/>
          </w:tcPr>
          <w:p w:rsidR="009861CB" w:rsidRPr="005730C9" w:rsidRDefault="009861CB" w:rsidP="00186B26">
            <w:r w:rsidRPr="005730C9">
              <w:t>по срокам вложения -</w:t>
            </w:r>
          </w:p>
        </w:tc>
      </w:tr>
      <w:tr w:rsidR="009861CB" w:rsidRPr="005730C9" w:rsidTr="00186B26">
        <w:trPr>
          <w:trHeight w:val="320"/>
        </w:trPr>
        <w:tc>
          <w:tcPr>
            <w:tcW w:w="4786" w:type="dxa"/>
            <w:vMerge/>
          </w:tcPr>
          <w:p w:rsidR="009861CB" w:rsidRPr="005730C9" w:rsidRDefault="009861CB" w:rsidP="00186B26"/>
        </w:tc>
        <w:tc>
          <w:tcPr>
            <w:tcW w:w="4961" w:type="dxa"/>
            <w:gridSpan w:val="5"/>
          </w:tcPr>
          <w:p w:rsidR="009861CB" w:rsidRPr="005730C9" w:rsidRDefault="009861CB" w:rsidP="00186B26">
            <w:r w:rsidRPr="005730C9">
              <w:t>по форме собственности на инвестиционные ресурсы -</w:t>
            </w:r>
          </w:p>
        </w:tc>
      </w:tr>
      <w:tr w:rsidR="009861CB" w:rsidRPr="005730C9" w:rsidTr="00186B26">
        <w:trPr>
          <w:trHeight w:val="7175"/>
        </w:trPr>
        <w:tc>
          <w:tcPr>
            <w:tcW w:w="4786" w:type="dxa"/>
            <w:vMerge/>
          </w:tcPr>
          <w:p w:rsidR="009861CB" w:rsidRPr="005730C9" w:rsidRDefault="009861CB" w:rsidP="00186B26">
            <w:pPr>
              <w:rPr>
                <w:szCs w:val="28"/>
              </w:rPr>
            </w:pPr>
          </w:p>
        </w:tc>
        <w:tc>
          <w:tcPr>
            <w:tcW w:w="4961" w:type="dxa"/>
            <w:gridSpan w:val="5"/>
          </w:tcPr>
          <w:p w:rsidR="009861CB" w:rsidRPr="005730C9" w:rsidRDefault="009861CB" w:rsidP="00186B26">
            <w:pPr>
              <w:jc w:val="center"/>
              <w:rPr>
                <w:szCs w:val="28"/>
              </w:rPr>
            </w:pPr>
          </w:p>
        </w:tc>
      </w:tr>
      <w:tr w:rsidR="009861CB" w:rsidRPr="005730C9" w:rsidTr="00186B26">
        <w:tc>
          <w:tcPr>
            <w:tcW w:w="4786" w:type="dxa"/>
          </w:tcPr>
          <w:p w:rsidR="009861CB" w:rsidRPr="005730C9" w:rsidRDefault="009861CB" w:rsidP="00186B26">
            <w:r w:rsidRPr="005730C9">
              <w:lastRenderedPageBreak/>
              <w:t>Источники финансирования намечаемой деятельности (собственные, заёмные средства)</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Количество занятых работников</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pPr>
              <w:ind w:left="708"/>
            </w:pPr>
            <w:r w:rsidRPr="005730C9">
              <w:t>в том числе иностранных работников</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Потребность предприятия в сырье и материалах (объёмы), использование местных сырьевых ресурсов (возможность, объёмы)</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Срок ввода в эксплуатацию</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1-я очередь</w:t>
            </w:r>
          </w:p>
          <w:p w:rsidR="009861CB" w:rsidRPr="005730C9" w:rsidRDefault="009861CB" w:rsidP="00186B26">
            <w:r w:rsidRPr="005730C9">
              <w:t>2-я очередь и т.д.</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Срок строительства</w:t>
            </w:r>
          </w:p>
          <w:p w:rsidR="009861CB" w:rsidRPr="005730C9" w:rsidRDefault="009861CB" w:rsidP="00186B26">
            <w:r w:rsidRPr="005730C9">
              <w:t>1-я очередь</w:t>
            </w:r>
          </w:p>
          <w:p w:rsidR="009861CB" w:rsidRPr="005730C9" w:rsidRDefault="009861CB" w:rsidP="00186B26">
            <w:r w:rsidRPr="005730C9">
              <w:t>2-я очередь и т.д.</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Срок выхода на полную производственную мощность</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Класс опасности намечаемой деятельности</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Размер санитарно-защитной зоны</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lastRenderedPageBreak/>
              <w:t>Годовой оборот, при выходе на полную производственную мощность</w:t>
            </w:r>
          </w:p>
        </w:tc>
        <w:tc>
          <w:tcPr>
            <w:tcW w:w="4961" w:type="dxa"/>
            <w:gridSpan w:val="5"/>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Возможное влияние предприятия на окружающую среду</w:t>
            </w:r>
          </w:p>
        </w:tc>
        <w:tc>
          <w:tcPr>
            <w:tcW w:w="4961" w:type="dxa"/>
            <w:gridSpan w:val="5"/>
          </w:tcPr>
          <w:p w:rsidR="009861CB" w:rsidRPr="005730C9" w:rsidRDefault="009861CB" w:rsidP="00186B26">
            <w:pPr>
              <w:jc w:val="center"/>
            </w:pPr>
            <w:r w:rsidRPr="005730C9">
              <w:t>Виды воздействия на компоненты окружающей среды</w:t>
            </w:r>
          </w:p>
          <w:p w:rsidR="009861CB" w:rsidRPr="005730C9" w:rsidRDefault="009861CB" w:rsidP="00186B26">
            <w:pPr>
              <w:jc w:val="center"/>
            </w:pPr>
          </w:p>
        </w:tc>
      </w:tr>
      <w:tr w:rsidR="009861CB" w:rsidRPr="005730C9" w:rsidTr="00186B26">
        <w:tc>
          <w:tcPr>
            <w:tcW w:w="4786" w:type="dxa"/>
            <w:vMerge w:val="restart"/>
          </w:tcPr>
          <w:p w:rsidR="009861CB" w:rsidRPr="005730C9" w:rsidRDefault="009861CB" w:rsidP="00186B26"/>
        </w:tc>
        <w:tc>
          <w:tcPr>
            <w:tcW w:w="2396" w:type="dxa"/>
            <w:gridSpan w:val="3"/>
          </w:tcPr>
          <w:p w:rsidR="009861CB" w:rsidRPr="005730C9" w:rsidRDefault="009861CB" w:rsidP="00186B26">
            <w:pPr>
              <w:jc w:val="center"/>
            </w:pPr>
            <w:r w:rsidRPr="005730C9">
              <w:t>Наименование ингр</w:t>
            </w:r>
            <w:r>
              <w:t>е</w:t>
            </w:r>
            <w:r w:rsidRPr="005730C9">
              <w:t>диентов-загрязнителей</w:t>
            </w:r>
          </w:p>
        </w:tc>
        <w:tc>
          <w:tcPr>
            <w:tcW w:w="2565" w:type="dxa"/>
            <w:gridSpan w:val="2"/>
          </w:tcPr>
          <w:p w:rsidR="009861CB" w:rsidRPr="005730C9" w:rsidRDefault="009861CB" w:rsidP="00186B26">
            <w:pPr>
              <w:jc w:val="center"/>
            </w:pPr>
            <w:r w:rsidRPr="005730C9">
              <w:t>Количество загрязняющих веществ (тонн в год)</w:t>
            </w:r>
          </w:p>
        </w:tc>
      </w:tr>
      <w:tr w:rsidR="009861CB" w:rsidRPr="005730C9" w:rsidTr="00186B26">
        <w:tc>
          <w:tcPr>
            <w:tcW w:w="4786" w:type="dxa"/>
            <w:vMerge/>
          </w:tcPr>
          <w:p w:rsidR="009861CB" w:rsidRPr="005730C9" w:rsidRDefault="009861CB" w:rsidP="00186B26"/>
        </w:tc>
        <w:tc>
          <w:tcPr>
            <w:tcW w:w="2396" w:type="dxa"/>
            <w:gridSpan w:val="3"/>
          </w:tcPr>
          <w:p w:rsidR="009861CB" w:rsidRPr="005730C9" w:rsidRDefault="009861CB" w:rsidP="00186B26">
            <w:pPr>
              <w:jc w:val="center"/>
            </w:pPr>
          </w:p>
        </w:tc>
        <w:tc>
          <w:tcPr>
            <w:tcW w:w="2565" w:type="dxa"/>
            <w:gridSpan w:val="2"/>
          </w:tcPr>
          <w:p w:rsidR="009861CB" w:rsidRPr="005730C9" w:rsidRDefault="009861CB" w:rsidP="00186B26">
            <w:pPr>
              <w:jc w:val="center"/>
            </w:pPr>
          </w:p>
        </w:tc>
      </w:tr>
      <w:tr w:rsidR="009861CB" w:rsidRPr="005730C9" w:rsidTr="00186B26">
        <w:tc>
          <w:tcPr>
            <w:tcW w:w="4786" w:type="dxa"/>
            <w:vMerge/>
          </w:tcPr>
          <w:p w:rsidR="009861CB" w:rsidRPr="005730C9" w:rsidRDefault="009861CB" w:rsidP="00186B26"/>
        </w:tc>
        <w:tc>
          <w:tcPr>
            <w:tcW w:w="2396" w:type="dxa"/>
            <w:gridSpan w:val="3"/>
          </w:tcPr>
          <w:p w:rsidR="009861CB" w:rsidRPr="005730C9" w:rsidRDefault="009861CB" w:rsidP="00186B26">
            <w:pPr>
              <w:jc w:val="center"/>
            </w:pPr>
          </w:p>
        </w:tc>
        <w:tc>
          <w:tcPr>
            <w:tcW w:w="2565" w:type="dxa"/>
            <w:gridSpan w:val="2"/>
          </w:tcPr>
          <w:p w:rsidR="009861CB" w:rsidRPr="005730C9" w:rsidRDefault="009861CB" w:rsidP="00186B26">
            <w:pPr>
              <w:jc w:val="center"/>
            </w:pPr>
          </w:p>
        </w:tc>
      </w:tr>
      <w:tr w:rsidR="009861CB" w:rsidRPr="005730C9" w:rsidTr="00186B26">
        <w:tc>
          <w:tcPr>
            <w:tcW w:w="4786" w:type="dxa"/>
            <w:vMerge/>
          </w:tcPr>
          <w:p w:rsidR="009861CB" w:rsidRPr="005730C9" w:rsidRDefault="009861CB" w:rsidP="00186B26"/>
        </w:tc>
        <w:tc>
          <w:tcPr>
            <w:tcW w:w="4961" w:type="dxa"/>
            <w:gridSpan w:val="5"/>
          </w:tcPr>
          <w:p w:rsidR="009861CB" w:rsidRPr="005730C9" w:rsidRDefault="009861CB" w:rsidP="00186B26">
            <w:pPr>
              <w:jc w:val="center"/>
            </w:pPr>
            <w:r w:rsidRPr="005730C9">
              <w:t>Отходы производства</w:t>
            </w:r>
          </w:p>
        </w:tc>
      </w:tr>
      <w:tr w:rsidR="009861CB" w:rsidRPr="005730C9" w:rsidTr="00186B26">
        <w:tc>
          <w:tcPr>
            <w:tcW w:w="4786" w:type="dxa"/>
            <w:vMerge/>
          </w:tcPr>
          <w:p w:rsidR="009861CB" w:rsidRPr="005730C9" w:rsidRDefault="009861CB" w:rsidP="00186B26"/>
        </w:tc>
        <w:tc>
          <w:tcPr>
            <w:tcW w:w="817" w:type="dxa"/>
          </w:tcPr>
          <w:p w:rsidR="009861CB" w:rsidRPr="005730C9" w:rsidRDefault="009861CB" w:rsidP="00186B26">
            <w:pPr>
              <w:jc w:val="center"/>
            </w:pPr>
            <w:r w:rsidRPr="005730C9">
              <w:t>виды</w:t>
            </w:r>
          </w:p>
        </w:tc>
        <w:tc>
          <w:tcPr>
            <w:tcW w:w="1085" w:type="dxa"/>
          </w:tcPr>
          <w:p w:rsidR="009861CB" w:rsidRPr="005730C9" w:rsidRDefault="009861CB" w:rsidP="00186B26">
            <w:pPr>
              <w:jc w:val="center"/>
            </w:pPr>
            <w:r w:rsidRPr="005730C9">
              <w:t>объем</w:t>
            </w:r>
          </w:p>
        </w:tc>
        <w:tc>
          <w:tcPr>
            <w:tcW w:w="1694" w:type="dxa"/>
            <w:gridSpan w:val="2"/>
          </w:tcPr>
          <w:p w:rsidR="009861CB" w:rsidRPr="005730C9" w:rsidRDefault="009861CB" w:rsidP="00186B26">
            <w:pPr>
              <w:jc w:val="center"/>
            </w:pPr>
            <w:r w:rsidRPr="005730C9">
              <w:t>токсичность</w:t>
            </w:r>
          </w:p>
        </w:tc>
        <w:tc>
          <w:tcPr>
            <w:tcW w:w="1365" w:type="dxa"/>
          </w:tcPr>
          <w:p w:rsidR="009861CB" w:rsidRPr="005730C9" w:rsidRDefault="009861CB" w:rsidP="00186B26">
            <w:pPr>
              <w:jc w:val="center"/>
            </w:pPr>
            <w:r w:rsidRPr="005730C9">
              <w:t>Способы утилизации</w:t>
            </w:r>
          </w:p>
        </w:tc>
      </w:tr>
      <w:tr w:rsidR="009861CB" w:rsidRPr="005730C9" w:rsidTr="00186B26">
        <w:tc>
          <w:tcPr>
            <w:tcW w:w="4786" w:type="dxa"/>
            <w:vMerge/>
          </w:tcPr>
          <w:p w:rsidR="009861CB" w:rsidRPr="005730C9" w:rsidRDefault="009861CB" w:rsidP="00186B26"/>
        </w:tc>
        <w:tc>
          <w:tcPr>
            <w:tcW w:w="817" w:type="dxa"/>
          </w:tcPr>
          <w:p w:rsidR="009861CB" w:rsidRPr="005730C9" w:rsidRDefault="009861CB" w:rsidP="00186B26">
            <w:pPr>
              <w:jc w:val="center"/>
            </w:pPr>
          </w:p>
        </w:tc>
        <w:tc>
          <w:tcPr>
            <w:tcW w:w="1085" w:type="dxa"/>
          </w:tcPr>
          <w:p w:rsidR="009861CB" w:rsidRPr="005730C9" w:rsidRDefault="009861CB" w:rsidP="00186B26">
            <w:pPr>
              <w:jc w:val="center"/>
            </w:pPr>
          </w:p>
        </w:tc>
        <w:tc>
          <w:tcPr>
            <w:tcW w:w="1694" w:type="dxa"/>
            <w:gridSpan w:val="2"/>
          </w:tcPr>
          <w:p w:rsidR="009861CB" w:rsidRPr="005730C9" w:rsidRDefault="009861CB" w:rsidP="00186B26">
            <w:pPr>
              <w:jc w:val="center"/>
            </w:pPr>
          </w:p>
        </w:tc>
        <w:tc>
          <w:tcPr>
            <w:tcW w:w="1365" w:type="dxa"/>
          </w:tcPr>
          <w:p w:rsidR="009861CB" w:rsidRPr="005730C9" w:rsidRDefault="009861CB" w:rsidP="00186B26">
            <w:pPr>
              <w:jc w:val="center"/>
            </w:pPr>
          </w:p>
        </w:tc>
      </w:tr>
      <w:tr w:rsidR="009861CB" w:rsidRPr="005730C9" w:rsidTr="00186B26">
        <w:tc>
          <w:tcPr>
            <w:tcW w:w="4786" w:type="dxa"/>
            <w:vMerge/>
          </w:tcPr>
          <w:p w:rsidR="009861CB" w:rsidRPr="005730C9" w:rsidRDefault="009861CB" w:rsidP="00186B26"/>
        </w:tc>
        <w:tc>
          <w:tcPr>
            <w:tcW w:w="817" w:type="dxa"/>
          </w:tcPr>
          <w:p w:rsidR="009861CB" w:rsidRPr="005730C9" w:rsidRDefault="009861CB" w:rsidP="00186B26">
            <w:pPr>
              <w:jc w:val="center"/>
            </w:pPr>
          </w:p>
        </w:tc>
        <w:tc>
          <w:tcPr>
            <w:tcW w:w="1085" w:type="dxa"/>
          </w:tcPr>
          <w:p w:rsidR="009861CB" w:rsidRPr="005730C9" w:rsidRDefault="009861CB" w:rsidP="00186B26">
            <w:pPr>
              <w:jc w:val="center"/>
            </w:pPr>
          </w:p>
        </w:tc>
        <w:tc>
          <w:tcPr>
            <w:tcW w:w="1694" w:type="dxa"/>
            <w:gridSpan w:val="2"/>
          </w:tcPr>
          <w:p w:rsidR="009861CB" w:rsidRPr="005730C9" w:rsidRDefault="009861CB" w:rsidP="00186B26">
            <w:pPr>
              <w:jc w:val="center"/>
            </w:pPr>
          </w:p>
        </w:tc>
        <w:tc>
          <w:tcPr>
            <w:tcW w:w="1365" w:type="dxa"/>
          </w:tcPr>
          <w:p w:rsidR="009861CB" w:rsidRPr="005730C9" w:rsidRDefault="009861CB" w:rsidP="00186B26">
            <w:pPr>
              <w:jc w:val="center"/>
            </w:pPr>
          </w:p>
        </w:tc>
      </w:tr>
      <w:tr w:rsidR="009861CB" w:rsidRPr="005730C9" w:rsidTr="00186B26">
        <w:tc>
          <w:tcPr>
            <w:tcW w:w="4786" w:type="dxa"/>
          </w:tcPr>
          <w:p w:rsidR="009861CB" w:rsidRPr="005730C9" w:rsidRDefault="009861CB" w:rsidP="00186B26">
            <w:r w:rsidRPr="005730C9">
              <w:t>Возможность аварийных ситуаций (вероятность, масштаб, продолжительность)</w:t>
            </w:r>
          </w:p>
        </w:tc>
        <w:tc>
          <w:tcPr>
            <w:tcW w:w="4961" w:type="dxa"/>
            <w:gridSpan w:val="5"/>
          </w:tcPr>
          <w:p w:rsidR="009861CB" w:rsidRPr="005730C9" w:rsidRDefault="009861CB" w:rsidP="00186B26">
            <w:pPr>
              <w:jc w:val="center"/>
            </w:pPr>
          </w:p>
        </w:tc>
      </w:tr>
    </w:tbl>
    <w:p w:rsidR="009861CB" w:rsidRPr="005730C9" w:rsidRDefault="009861CB" w:rsidP="009861CB">
      <w:pPr>
        <w:rPr>
          <w:b/>
        </w:rPr>
      </w:pPr>
    </w:p>
    <w:p w:rsidR="009861CB" w:rsidRPr="005730C9" w:rsidRDefault="009861CB" w:rsidP="009861CB">
      <w:pPr>
        <w:jc w:val="center"/>
        <w:rPr>
          <w:b/>
        </w:rPr>
      </w:pPr>
      <w:r w:rsidRPr="005730C9">
        <w:rPr>
          <w:b/>
        </w:rPr>
        <w:t>6. Предварительные условия предоставления земельного участка</w:t>
      </w:r>
    </w:p>
    <w:p w:rsidR="009861CB" w:rsidRPr="005730C9" w:rsidRDefault="009861CB" w:rsidP="009861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1679"/>
        <w:gridCol w:w="1962"/>
        <w:gridCol w:w="2495"/>
      </w:tblGrid>
      <w:tr w:rsidR="009861CB" w:rsidRPr="005730C9" w:rsidTr="00186B26">
        <w:tc>
          <w:tcPr>
            <w:tcW w:w="3510" w:type="dxa"/>
          </w:tcPr>
          <w:p w:rsidR="009861CB" w:rsidRPr="005730C9" w:rsidRDefault="009861CB" w:rsidP="00186B26">
            <w:pPr>
              <w:spacing w:line="240" w:lineRule="exact"/>
              <w:jc w:val="center"/>
              <w:rPr>
                <w:b/>
              </w:rPr>
            </w:pPr>
            <w:r w:rsidRPr="005730C9">
              <w:rPr>
                <w:b/>
              </w:rPr>
              <w:t>Характеристика территории участка</w:t>
            </w:r>
          </w:p>
        </w:tc>
        <w:tc>
          <w:tcPr>
            <w:tcW w:w="1701" w:type="dxa"/>
          </w:tcPr>
          <w:p w:rsidR="009861CB" w:rsidRPr="005730C9" w:rsidRDefault="009861CB" w:rsidP="00186B26">
            <w:pPr>
              <w:spacing w:line="240" w:lineRule="exact"/>
              <w:jc w:val="center"/>
              <w:rPr>
                <w:b/>
              </w:rPr>
            </w:pPr>
            <w:r w:rsidRPr="005730C9">
              <w:rPr>
                <w:b/>
              </w:rPr>
              <w:t>Площадь</w:t>
            </w:r>
          </w:p>
        </w:tc>
        <w:tc>
          <w:tcPr>
            <w:tcW w:w="1967" w:type="dxa"/>
          </w:tcPr>
          <w:p w:rsidR="009861CB" w:rsidRPr="005730C9" w:rsidRDefault="009861CB" w:rsidP="00186B26">
            <w:pPr>
              <w:spacing w:line="240" w:lineRule="exact"/>
              <w:jc w:val="center"/>
              <w:rPr>
                <w:b/>
              </w:rPr>
            </w:pPr>
            <w:r w:rsidRPr="005730C9">
              <w:rPr>
                <w:b/>
              </w:rPr>
              <w:t>Возможность расширения</w:t>
            </w:r>
          </w:p>
        </w:tc>
        <w:tc>
          <w:tcPr>
            <w:tcW w:w="2569" w:type="dxa"/>
          </w:tcPr>
          <w:p w:rsidR="009861CB" w:rsidRPr="005730C9" w:rsidRDefault="009861CB" w:rsidP="00186B26">
            <w:pPr>
              <w:spacing w:line="240" w:lineRule="exact"/>
              <w:jc w:val="center"/>
              <w:rPr>
                <w:b/>
              </w:rPr>
            </w:pPr>
            <w:r w:rsidRPr="005730C9">
              <w:rPr>
                <w:b/>
              </w:rPr>
              <w:t>Желаемая геометрия участка</w:t>
            </w:r>
          </w:p>
        </w:tc>
      </w:tr>
      <w:tr w:rsidR="009861CB" w:rsidRPr="005730C9" w:rsidTr="00186B26">
        <w:tc>
          <w:tcPr>
            <w:tcW w:w="3510" w:type="dxa"/>
          </w:tcPr>
          <w:p w:rsidR="009861CB" w:rsidRPr="005730C9" w:rsidRDefault="009861CB" w:rsidP="00186B26"/>
          <w:p w:rsidR="009861CB" w:rsidRPr="005730C9" w:rsidRDefault="009861CB" w:rsidP="00186B26"/>
        </w:tc>
        <w:tc>
          <w:tcPr>
            <w:tcW w:w="1701" w:type="dxa"/>
          </w:tcPr>
          <w:p w:rsidR="009861CB" w:rsidRPr="005730C9" w:rsidRDefault="009861CB" w:rsidP="00186B26"/>
        </w:tc>
        <w:tc>
          <w:tcPr>
            <w:tcW w:w="1967" w:type="dxa"/>
          </w:tcPr>
          <w:p w:rsidR="009861CB" w:rsidRPr="005730C9" w:rsidRDefault="009861CB" w:rsidP="00186B26"/>
        </w:tc>
        <w:tc>
          <w:tcPr>
            <w:tcW w:w="2569" w:type="dxa"/>
          </w:tcPr>
          <w:p w:rsidR="009861CB" w:rsidRPr="005730C9" w:rsidRDefault="009861CB" w:rsidP="00186B26"/>
        </w:tc>
      </w:tr>
      <w:tr w:rsidR="009861CB" w:rsidRPr="005730C9" w:rsidTr="00186B26">
        <w:tc>
          <w:tcPr>
            <w:tcW w:w="3510" w:type="dxa"/>
          </w:tcPr>
          <w:p w:rsidR="009861CB" w:rsidRPr="005730C9" w:rsidRDefault="009861CB" w:rsidP="00186B26">
            <w:r w:rsidRPr="005730C9">
              <w:t>Наличие зданий и сооружений</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Требования к строениям</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Требования к инфраструктуре</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Газ (куб</w:t>
            </w:r>
            <w:proofErr w:type="gramStart"/>
            <w:r w:rsidRPr="005730C9">
              <w:t>.м</w:t>
            </w:r>
            <w:proofErr w:type="gramEnd"/>
            <w:r w:rsidRPr="005730C9">
              <w:t>/год)</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Отопление (Гкал/час)</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Пар (бар)</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Электроэнергия (кВт)</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Водоснабжение (куб</w:t>
            </w:r>
            <w:proofErr w:type="gramStart"/>
            <w:r w:rsidRPr="005730C9">
              <w:t>.м</w:t>
            </w:r>
            <w:proofErr w:type="gramEnd"/>
            <w:r w:rsidRPr="005730C9">
              <w:t>/год)</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r w:rsidRPr="005730C9">
              <w:t>Требования к подъездным путям</w:t>
            </w:r>
          </w:p>
        </w:tc>
        <w:tc>
          <w:tcPr>
            <w:tcW w:w="6237" w:type="dxa"/>
            <w:gridSpan w:val="3"/>
          </w:tcPr>
          <w:p w:rsidR="009861CB" w:rsidRPr="005730C9" w:rsidRDefault="009861CB" w:rsidP="00186B26"/>
        </w:tc>
      </w:tr>
      <w:tr w:rsidR="009861CB" w:rsidRPr="005730C9" w:rsidTr="00186B26">
        <w:tc>
          <w:tcPr>
            <w:tcW w:w="3510" w:type="dxa"/>
          </w:tcPr>
          <w:p w:rsidR="009861CB" w:rsidRPr="005730C9" w:rsidRDefault="009861CB" w:rsidP="00186B26">
            <w:proofErr w:type="gramStart"/>
            <w:r w:rsidRPr="005730C9">
              <w:t>Предпочтительное право владения земельным участком)</w:t>
            </w:r>
            <w:proofErr w:type="gramEnd"/>
          </w:p>
        </w:tc>
        <w:tc>
          <w:tcPr>
            <w:tcW w:w="6237" w:type="dxa"/>
            <w:gridSpan w:val="3"/>
          </w:tcPr>
          <w:p w:rsidR="009861CB" w:rsidRPr="005730C9" w:rsidRDefault="009861CB" w:rsidP="00186B26"/>
        </w:tc>
      </w:tr>
    </w:tbl>
    <w:p w:rsidR="009861CB" w:rsidRPr="005730C9" w:rsidRDefault="009861CB" w:rsidP="009861CB"/>
    <w:p w:rsidR="009861CB" w:rsidRPr="005730C9" w:rsidRDefault="009861CB" w:rsidP="009861CB">
      <w:r w:rsidRPr="005730C9">
        <w:t>Дата составления инвестиционного намерения__________________________</w:t>
      </w:r>
    </w:p>
    <w:p w:rsidR="009861CB" w:rsidRPr="005730C9" w:rsidRDefault="009861CB" w:rsidP="009861CB"/>
    <w:p w:rsidR="009861CB" w:rsidRPr="005730C9" w:rsidRDefault="009861CB" w:rsidP="009861CB">
      <w:r w:rsidRPr="005730C9">
        <w:t xml:space="preserve">Должностное лицо, </w:t>
      </w:r>
    </w:p>
    <w:p w:rsidR="009861CB" w:rsidRPr="005730C9" w:rsidRDefault="009861CB" w:rsidP="009861CB">
      <w:r w:rsidRPr="005730C9">
        <w:t xml:space="preserve">ответственное за предоставленную </w:t>
      </w:r>
    </w:p>
    <w:p w:rsidR="009861CB" w:rsidRPr="005730C9" w:rsidRDefault="009861CB" w:rsidP="009861CB">
      <w:r w:rsidRPr="005730C9">
        <w:t>информацию      _________________   ___________________     ____________</w:t>
      </w:r>
    </w:p>
    <w:p w:rsidR="009861CB" w:rsidRPr="005730C9" w:rsidRDefault="009861CB" w:rsidP="009861CB">
      <w:r w:rsidRPr="005730C9">
        <w:t xml:space="preserve">                             должность                        (ФИО)                        подпись</w:t>
      </w:r>
    </w:p>
    <w:p w:rsidR="009861CB" w:rsidRPr="005730C9" w:rsidRDefault="009861CB" w:rsidP="009861CB">
      <w:r w:rsidRPr="005730C9">
        <w:t>м.п.</w:t>
      </w:r>
    </w:p>
    <w:p w:rsidR="009861CB" w:rsidRPr="005730C9" w:rsidRDefault="009861CB" w:rsidP="009861CB"/>
    <w:p w:rsidR="009861CB" w:rsidRPr="005730C9" w:rsidRDefault="009861CB" w:rsidP="009861CB">
      <w:r w:rsidRPr="005730C9">
        <w:t>Контактный телефон________________________</w:t>
      </w:r>
    </w:p>
    <w:p w:rsidR="009861CB" w:rsidRPr="005730C9" w:rsidRDefault="009861CB" w:rsidP="009861CB">
      <w:pPr>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Pr="005730C9" w:rsidRDefault="009861CB" w:rsidP="009861CB">
      <w:pPr>
        <w:jc w:val="right"/>
        <w:rPr>
          <w:szCs w:val="28"/>
        </w:rPr>
      </w:pPr>
    </w:p>
    <w:p w:rsidR="009861CB" w:rsidRDefault="009861CB"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Default="00476404" w:rsidP="009861CB">
      <w:pPr>
        <w:jc w:val="right"/>
        <w:rPr>
          <w:szCs w:val="28"/>
        </w:rPr>
      </w:pPr>
    </w:p>
    <w:p w:rsidR="00476404" w:rsidRPr="005730C9" w:rsidRDefault="00476404" w:rsidP="009861CB">
      <w:pPr>
        <w:jc w:val="right"/>
        <w:rPr>
          <w:szCs w:val="28"/>
        </w:rPr>
      </w:pPr>
    </w:p>
    <w:p w:rsidR="009861CB" w:rsidRPr="005730C9" w:rsidRDefault="009861CB" w:rsidP="009861CB">
      <w:pPr>
        <w:jc w:val="right"/>
        <w:rPr>
          <w:szCs w:val="28"/>
        </w:rPr>
      </w:pPr>
    </w:p>
    <w:p w:rsidR="009861CB" w:rsidRPr="005730C9" w:rsidRDefault="009861CB" w:rsidP="009861CB">
      <w:pPr>
        <w:autoSpaceDE w:val="0"/>
        <w:autoSpaceDN w:val="0"/>
        <w:adjustRightInd w:val="0"/>
        <w:ind w:firstLine="567"/>
        <w:jc w:val="right"/>
        <w:outlineLvl w:val="2"/>
      </w:pPr>
      <w:r w:rsidRPr="005730C9">
        <w:t>Приложение № 2</w:t>
      </w:r>
    </w:p>
    <w:p w:rsidR="009861CB" w:rsidRPr="005730C9" w:rsidRDefault="00476404" w:rsidP="009861CB">
      <w:pPr>
        <w:autoSpaceDE w:val="0"/>
        <w:autoSpaceDN w:val="0"/>
        <w:adjustRightInd w:val="0"/>
        <w:ind w:left="4678"/>
        <w:jc w:val="right"/>
        <w:outlineLvl w:val="1"/>
      </w:pPr>
      <w:r>
        <w:t>к  а</w:t>
      </w:r>
      <w:r w:rsidR="009861CB" w:rsidRPr="005730C9">
        <w:t>дминистративному регламенту</w:t>
      </w:r>
    </w:p>
    <w:p w:rsidR="009861CB" w:rsidRPr="005730C9" w:rsidRDefault="009861CB" w:rsidP="009861CB">
      <w:pPr>
        <w:autoSpaceDE w:val="0"/>
        <w:autoSpaceDN w:val="0"/>
        <w:adjustRightInd w:val="0"/>
        <w:ind w:left="4678"/>
        <w:jc w:val="right"/>
        <w:outlineLvl w:val="1"/>
      </w:pPr>
      <w:r w:rsidRPr="005730C9">
        <w:rPr>
          <w:bCs/>
        </w:rPr>
        <w:t>«</w:t>
      </w:r>
      <w:r w:rsidRPr="005730C9">
        <w:rPr>
          <w:rFonts w:eastAsia="Calibri"/>
          <w:color w:val="000000"/>
        </w:rPr>
        <w:t xml:space="preserve">Оказание поддержки субъектам инвестиционной деятельности в реализации инвестиционных проектов на территории </w:t>
      </w:r>
      <w:r w:rsidRPr="005730C9">
        <w:t>муниципального образования «Шеговарское» Шенкурского района Архангельской области</w:t>
      </w:r>
      <w:r w:rsidR="00476404">
        <w:t>»</w:t>
      </w:r>
    </w:p>
    <w:p w:rsidR="009861CB" w:rsidRPr="005730C9" w:rsidRDefault="009861CB" w:rsidP="009861CB">
      <w:pPr>
        <w:autoSpaceDE w:val="0"/>
        <w:autoSpaceDN w:val="0"/>
        <w:adjustRightInd w:val="0"/>
        <w:ind w:left="4678"/>
        <w:jc w:val="right"/>
        <w:outlineLvl w:val="1"/>
        <w:rPr>
          <w:b/>
          <w:szCs w:val="28"/>
        </w:rPr>
      </w:pPr>
    </w:p>
    <w:p w:rsidR="009861CB" w:rsidRPr="005730C9" w:rsidRDefault="009861CB" w:rsidP="009861CB">
      <w:pPr>
        <w:jc w:val="center"/>
        <w:rPr>
          <w:b/>
        </w:rPr>
      </w:pPr>
      <w:r w:rsidRPr="005730C9">
        <w:rPr>
          <w:b/>
        </w:rPr>
        <w:t>СОГЛАШЕНИЕ</w:t>
      </w:r>
    </w:p>
    <w:p w:rsidR="009861CB" w:rsidRPr="005730C9" w:rsidRDefault="009861CB" w:rsidP="009861CB">
      <w:pPr>
        <w:jc w:val="center"/>
        <w:rPr>
          <w:b/>
        </w:rPr>
      </w:pPr>
      <w:r w:rsidRPr="005730C9">
        <w:rPr>
          <w:b/>
        </w:rPr>
        <w:t>о намерениях в сфере сотрудничества в реализации инвестиционного проекта на территории муниципального образования «Шеговарское» Шенкурского района Архангельской области</w:t>
      </w:r>
    </w:p>
    <w:p w:rsidR="009861CB" w:rsidRPr="005730C9" w:rsidRDefault="009861CB" w:rsidP="009861CB">
      <w:pPr>
        <w:jc w:val="center"/>
      </w:pPr>
      <w:r w:rsidRPr="005730C9">
        <w:t>(примерная форма)</w:t>
      </w:r>
    </w:p>
    <w:p w:rsidR="009861CB" w:rsidRPr="005730C9" w:rsidRDefault="009861CB" w:rsidP="009861CB">
      <w:pPr>
        <w:jc w:val="center"/>
        <w:rPr>
          <w:b/>
        </w:rPr>
      </w:pPr>
    </w:p>
    <w:p w:rsidR="009861CB" w:rsidRPr="005730C9" w:rsidRDefault="009861CB" w:rsidP="009861CB">
      <w:r w:rsidRPr="005730C9">
        <w:t>с. Шеговары                                                                        «____» _______20___г.</w:t>
      </w:r>
    </w:p>
    <w:p w:rsidR="009861CB" w:rsidRPr="005730C9" w:rsidRDefault="009861CB" w:rsidP="009861CB">
      <w:pPr>
        <w:ind w:firstLine="709"/>
        <w:jc w:val="both"/>
      </w:pPr>
    </w:p>
    <w:p w:rsidR="009861CB" w:rsidRPr="005730C9" w:rsidRDefault="009861CB" w:rsidP="009861CB">
      <w:pPr>
        <w:ind w:firstLine="567"/>
        <w:jc w:val="both"/>
      </w:pPr>
      <w:proofErr w:type="gramStart"/>
      <w:r w:rsidRPr="005730C9">
        <w:t>Администрация муниципального образования «Шеговарское» Шенкурского района Архангельской области именуемая в дальнейшем «Администрация», в лице ____________________________, действующего на основании ___________________________, с одной стороны, и_______________________________, именуемое в дальнейшем «Инвестор», в лице___________________________, действующего на основании ________________________, совместно именуемые  «Стороны»,  заключили настоящее Соглашение о нижеследующем:</w:t>
      </w:r>
      <w:proofErr w:type="gramEnd"/>
    </w:p>
    <w:p w:rsidR="009861CB" w:rsidRPr="005730C9" w:rsidRDefault="009861CB" w:rsidP="009861CB">
      <w:pPr>
        <w:ind w:firstLine="567"/>
        <w:jc w:val="both"/>
      </w:pPr>
    </w:p>
    <w:p w:rsidR="009861CB" w:rsidRPr="005730C9" w:rsidRDefault="009861CB" w:rsidP="009861CB">
      <w:pPr>
        <w:ind w:firstLine="567"/>
        <w:jc w:val="center"/>
        <w:rPr>
          <w:b/>
        </w:rPr>
      </w:pPr>
      <w:r w:rsidRPr="005730C9">
        <w:rPr>
          <w:b/>
        </w:rPr>
        <w:t>1. Предмет Соглашения</w:t>
      </w:r>
    </w:p>
    <w:p w:rsidR="009861CB" w:rsidRPr="005730C9" w:rsidRDefault="009861CB" w:rsidP="009861CB">
      <w:pPr>
        <w:ind w:firstLine="567"/>
        <w:jc w:val="both"/>
      </w:pPr>
      <w:r w:rsidRPr="005730C9">
        <w:t>1.1. Инвестор намеревается реализовать на территории муниципального образования «Шеговарское» Шенкурского района Архангельской области</w:t>
      </w:r>
      <w:r w:rsidRPr="005730C9">
        <w:rPr>
          <w:rFonts w:eastAsia="Arial Unicode MS"/>
        </w:rPr>
        <w:t xml:space="preserve"> </w:t>
      </w:r>
      <w:r w:rsidRPr="005730C9">
        <w:t xml:space="preserve">инвестиционный проект по _________________________ (далее именуется  «Инвестиционный проект»). </w:t>
      </w:r>
    </w:p>
    <w:p w:rsidR="009861CB" w:rsidRPr="005730C9" w:rsidRDefault="009861CB" w:rsidP="009861CB">
      <w:pPr>
        <w:ind w:firstLine="567"/>
        <w:jc w:val="both"/>
      </w:pPr>
      <w:r w:rsidRPr="005730C9">
        <w:t>1.2. В Инвестиционный проект предполагается вложить инвестиции в размере _________млн. рублей, которые будут способствовать развитию производительных сил муниципального образования «Шеговарское» Шенкурского района Архангельской области, созданию новых рабочих мест. Кроме того, в консолидированный бюджет муниципального образования «Шеговарское» Шенкурского района Архангельской области поступят дополнительные доходы в виде уплачиваемых налогов.</w:t>
      </w:r>
    </w:p>
    <w:p w:rsidR="009861CB" w:rsidRPr="005730C9" w:rsidRDefault="009861CB" w:rsidP="009861CB">
      <w:pPr>
        <w:ind w:firstLine="567"/>
        <w:jc w:val="both"/>
      </w:pPr>
    </w:p>
    <w:p w:rsidR="009861CB" w:rsidRPr="005730C9" w:rsidRDefault="009861CB" w:rsidP="009861CB">
      <w:pPr>
        <w:ind w:firstLine="567"/>
        <w:jc w:val="center"/>
        <w:rPr>
          <w:b/>
        </w:rPr>
      </w:pPr>
      <w:r w:rsidRPr="005730C9">
        <w:rPr>
          <w:b/>
        </w:rPr>
        <w:t>2. Намерения Сторон</w:t>
      </w:r>
    </w:p>
    <w:p w:rsidR="009861CB" w:rsidRPr="005730C9" w:rsidRDefault="009861CB" w:rsidP="009861CB">
      <w:pPr>
        <w:ind w:firstLine="567"/>
        <w:jc w:val="both"/>
        <w:rPr>
          <w:b/>
        </w:rPr>
      </w:pPr>
      <w:r w:rsidRPr="005730C9">
        <w:rPr>
          <w:b/>
        </w:rPr>
        <w:t>2.1. Администрация намерена:</w:t>
      </w:r>
    </w:p>
    <w:p w:rsidR="009861CB" w:rsidRPr="005730C9" w:rsidRDefault="009861CB" w:rsidP="009861CB">
      <w:pPr>
        <w:ind w:firstLine="567"/>
        <w:jc w:val="both"/>
      </w:pPr>
      <w:r w:rsidRPr="005730C9">
        <w:lastRenderedPageBreak/>
        <w:t>2.1.1. В пределах своей компетенции оказывать Инвестору содействие в реализации Инвестиционного проекта, а именно:</w:t>
      </w:r>
    </w:p>
    <w:p w:rsidR="009861CB" w:rsidRPr="005730C9" w:rsidRDefault="009861CB" w:rsidP="009861CB">
      <w:pPr>
        <w:ind w:firstLine="567"/>
        <w:jc w:val="both"/>
      </w:pPr>
      <w:r w:rsidRPr="005730C9">
        <w:t>2.1.1.1. в предоставлении в соответствии с законодательством Российской Федерации и законодательством Архангельской области земельного участка для реализации Инвестиционного проекта;</w:t>
      </w:r>
    </w:p>
    <w:p w:rsidR="009861CB" w:rsidRPr="005730C9" w:rsidRDefault="009861CB" w:rsidP="009861CB">
      <w:pPr>
        <w:ind w:firstLine="567"/>
        <w:jc w:val="both"/>
      </w:pPr>
      <w:r w:rsidRPr="005730C9">
        <w:t>2.1.1.2.  на переговорах с территориальными органами федеральных органов исполнительной власти Архангельской области, органами  исполнительной власти Архангельской области, органами местного самоуправления, а также с организациями различных форм собственности.</w:t>
      </w:r>
    </w:p>
    <w:p w:rsidR="009861CB" w:rsidRPr="005730C9" w:rsidRDefault="009861CB" w:rsidP="009861CB">
      <w:pPr>
        <w:ind w:firstLine="567"/>
        <w:jc w:val="both"/>
      </w:pPr>
      <w:r w:rsidRPr="005730C9">
        <w:t xml:space="preserve">2.1.1.3. при подготовке документации, необходимой для реализации Инвестиционного проекта на территории муниципального образования «Шеговарское» Шенкурского района Архангельской области. </w:t>
      </w:r>
    </w:p>
    <w:p w:rsidR="009861CB" w:rsidRPr="005730C9" w:rsidRDefault="009861CB" w:rsidP="009861CB">
      <w:pPr>
        <w:ind w:firstLine="567"/>
        <w:jc w:val="both"/>
        <w:rPr>
          <w:b/>
        </w:rPr>
      </w:pPr>
      <w:r w:rsidRPr="005730C9">
        <w:rPr>
          <w:b/>
        </w:rPr>
        <w:t>2.2 Инвестор намерен:</w:t>
      </w:r>
    </w:p>
    <w:p w:rsidR="009861CB" w:rsidRPr="005730C9" w:rsidRDefault="009861CB" w:rsidP="009861CB">
      <w:pPr>
        <w:ind w:firstLine="567"/>
        <w:jc w:val="both"/>
      </w:pPr>
      <w:r w:rsidRPr="005730C9">
        <w:t>2.2.1. Осуществить на территории муниципального образования «Шеговарское» Шенкурского района Архангельской области следующие мероприятия:</w:t>
      </w:r>
    </w:p>
    <w:p w:rsidR="009861CB" w:rsidRPr="005730C9" w:rsidRDefault="009861CB" w:rsidP="009861CB">
      <w:pPr>
        <w:ind w:firstLine="567"/>
        <w:jc w:val="both"/>
      </w:pPr>
      <w:r w:rsidRPr="005730C9">
        <w:t xml:space="preserve">_________________________________ мощностью________/ в год. </w:t>
      </w:r>
    </w:p>
    <w:p w:rsidR="009861CB" w:rsidRPr="005730C9" w:rsidRDefault="009861CB" w:rsidP="009861CB">
      <w:pPr>
        <w:ind w:firstLine="567"/>
        <w:jc w:val="both"/>
      </w:pPr>
      <w:r w:rsidRPr="005730C9">
        <w:t>2.2.2. При прочих равных условиях и с безусловным обязательством соблюдения антимонопольного законодательства, привлекать для реализации Инвестиционного проекта преимущественно подрядные организации муниципального образования «Шеговарское» Шенкурского района Архангельской области.</w:t>
      </w:r>
    </w:p>
    <w:p w:rsidR="009861CB" w:rsidRPr="005730C9" w:rsidRDefault="009861CB" w:rsidP="009861CB">
      <w:pPr>
        <w:ind w:firstLine="567"/>
        <w:jc w:val="both"/>
      </w:pPr>
      <w:r w:rsidRPr="005730C9">
        <w:t xml:space="preserve"> Размещать заказы на изготовление и поставку оборудования, сырья и материалов, соответствующих систем международных стандартов, преимущественно на пре</w:t>
      </w:r>
      <w:r>
        <w:t>дприятиях Архангельской области</w:t>
      </w:r>
      <w:r w:rsidRPr="005730C9">
        <w:t>.</w:t>
      </w:r>
    </w:p>
    <w:p w:rsidR="009861CB" w:rsidRPr="005730C9" w:rsidRDefault="009861CB" w:rsidP="009861CB">
      <w:pPr>
        <w:ind w:firstLine="567"/>
        <w:jc w:val="both"/>
      </w:pPr>
      <w:r w:rsidRPr="005730C9">
        <w:t>2.2.3. Реализовать Инвестиционный проект в соответствии  со следующим графиком работ:</w:t>
      </w:r>
    </w:p>
    <w:p w:rsidR="009861CB" w:rsidRPr="005730C9" w:rsidRDefault="009861CB" w:rsidP="009861CB">
      <w:pPr>
        <w:ind w:firstLine="567"/>
        <w:jc w:val="both"/>
      </w:pPr>
      <w:r w:rsidRPr="005730C9">
        <w:t>до___.____.20___года представить в Администрацию муниципального образования «Шеговарское» Шенкурского района Архангельской области технико-экономическое обоснование инвестиционного проекта;</w:t>
      </w:r>
    </w:p>
    <w:p w:rsidR="009861CB" w:rsidRPr="005730C9" w:rsidRDefault="009861CB" w:rsidP="009861CB">
      <w:pPr>
        <w:ind w:firstLine="567"/>
        <w:jc w:val="both"/>
      </w:pPr>
      <w:r w:rsidRPr="005730C9">
        <w:t>до____.____.20___года выполнить проектирование, предусмотренное Инвестиционным проектом;</w:t>
      </w:r>
    </w:p>
    <w:p w:rsidR="009861CB" w:rsidRPr="005730C9" w:rsidRDefault="009861CB" w:rsidP="009861CB">
      <w:pPr>
        <w:ind w:firstLine="567"/>
        <w:jc w:val="both"/>
      </w:pPr>
      <w:r w:rsidRPr="005730C9">
        <w:t>с___.____.20___года приступить к _____________________________;</w:t>
      </w:r>
    </w:p>
    <w:p w:rsidR="009861CB" w:rsidRPr="005730C9" w:rsidRDefault="009861CB" w:rsidP="009861CB">
      <w:pPr>
        <w:ind w:firstLine="567"/>
        <w:jc w:val="both"/>
      </w:pPr>
      <w:r w:rsidRPr="005730C9">
        <w:t>до____.____.20___года завершить реализацию Инвестиционного проекта.</w:t>
      </w:r>
    </w:p>
    <w:p w:rsidR="009861CB" w:rsidRPr="005730C9" w:rsidRDefault="009861CB" w:rsidP="009861CB">
      <w:pPr>
        <w:ind w:firstLine="567"/>
        <w:jc w:val="both"/>
      </w:pPr>
    </w:p>
    <w:p w:rsidR="009861CB" w:rsidRPr="005730C9" w:rsidRDefault="009861CB" w:rsidP="009861CB">
      <w:pPr>
        <w:tabs>
          <w:tab w:val="left" w:pos="2780"/>
        </w:tabs>
        <w:ind w:firstLine="567"/>
        <w:jc w:val="center"/>
        <w:rPr>
          <w:b/>
        </w:rPr>
      </w:pPr>
      <w:r w:rsidRPr="005730C9">
        <w:rPr>
          <w:b/>
        </w:rPr>
        <w:t>3. Порядок разрешения споров</w:t>
      </w:r>
    </w:p>
    <w:p w:rsidR="009861CB" w:rsidRPr="005730C9" w:rsidRDefault="009861CB" w:rsidP="009861CB">
      <w:pPr>
        <w:tabs>
          <w:tab w:val="left" w:pos="2780"/>
        </w:tabs>
        <w:ind w:firstLine="567"/>
        <w:jc w:val="center"/>
        <w:rPr>
          <w:b/>
        </w:rPr>
      </w:pPr>
    </w:p>
    <w:p w:rsidR="009861CB" w:rsidRPr="005730C9" w:rsidRDefault="009861CB" w:rsidP="009861CB">
      <w:pPr>
        <w:ind w:firstLine="567"/>
        <w:jc w:val="both"/>
      </w:pPr>
      <w:r w:rsidRPr="005730C9">
        <w:t>3.1. Настоящее Соглашение является предварительным, рамочным и не накладывает на Стороны финансовых и юридических обязательств.</w:t>
      </w:r>
    </w:p>
    <w:p w:rsidR="009861CB" w:rsidRPr="005730C9" w:rsidRDefault="009861CB" w:rsidP="009861CB">
      <w:pPr>
        <w:ind w:firstLine="567"/>
        <w:jc w:val="both"/>
      </w:pPr>
      <w:r w:rsidRPr="005730C9">
        <w:t>3.2. Вопросы, неоговоренные настоящим Соглашением, регулируются действующим законодательством Российской Федерации.</w:t>
      </w:r>
    </w:p>
    <w:p w:rsidR="009861CB" w:rsidRPr="005730C9" w:rsidRDefault="009861CB" w:rsidP="009861CB">
      <w:pPr>
        <w:ind w:firstLine="567"/>
        <w:jc w:val="both"/>
      </w:pPr>
      <w:r w:rsidRPr="005730C9">
        <w:t>3.3. Все споры, возникающие из настоящего Соглашения, должны быть урегулированы путем переговоров.</w:t>
      </w:r>
    </w:p>
    <w:p w:rsidR="009861CB" w:rsidRPr="005730C9" w:rsidRDefault="009861CB" w:rsidP="009861CB">
      <w:pPr>
        <w:ind w:firstLine="567"/>
        <w:jc w:val="both"/>
      </w:pPr>
    </w:p>
    <w:p w:rsidR="009861CB" w:rsidRPr="005730C9" w:rsidRDefault="009861CB" w:rsidP="009861CB">
      <w:pPr>
        <w:ind w:firstLine="567"/>
        <w:jc w:val="center"/>
        <w:rPr>
          <w:b/>
        </w:rPr>
      </w:pPr>
      <w:r w:rsidRPr="005730C9">
        <w:rPr>
          <w:b/>
        </w:rPr>
        <w:t>4. Заключительные положения</w:t>
      </w:r>
    </w:p>
    <w:p w:rsidR="009861CB" w:rsidRPr="005730C9" w:rsidRDefault="009861CB" w:rsidP="009861CB">
      <w:pPr>
        <w:ind w:firstLine="567"/>
        <w:jc w:val="center"/>
        <w:rPr>
          <w:b/>
        </w:rPr>
      </w:pPr>
    </w:p>
    <w:p w:rsidR="009861CB" w:rsidRPr="005730C9" w:rsidRDefault="009861CB" w:rsidP="009861CB">
      <w:pPr>
        <w:ind w:firstLine="567"/>
        <w:jc w:val="both"/>
      </w:pPr>
      <w:r w:rsidRPr="005730C9">
        <w:t>4.1. Изменения и дополнения к настоящему Соглашению должны быть совершены в письменной форме.</w:t>
      </w:r>
    </w:p>
    <w:p w:rsidR="009861CB" w:rsidRPr="005730C9" w:rsidRDefault="009861CB" w:rsidP="009861CB">
      <w:pPr>
        <w:ind w:firstLine="567"/>
        <w:jc w:val="both"/>
      </w:pPr>
      <w:r w:rsidRPr="005730C9">
        <w:t>4.2. Все заявления, уведомления или сообщения, сделанные в связи с настоящим Соглашением должны направляться по месту нахождения сторон.</w:t>
      </w:r>
    </w:p>
    <w:p w:rsidR="009861CB" w:rsidRPr="005730C9" w:rsidRDefault="009861CB" w:rsidP="009861CB">
      <w:pPr>
        <w:ind w:firstLine="567"/>
        <w:jc w:val="both"/>
      </w:pPr>
      <w:r w:rsidRPr="005730C9">
        <w:t>4.3. Соглашение составлено в двух экземплярах, по одному экземпляру для каждой из сторон.</w:t>
      </w:r>
    </w:p>
    <w:p w:rsidR="009861CB" w:rsidRPr="005730C9" w:rsidRDefault="009861CB" w:rsidP="009861CB">
      <w:pPr>
        <w:ind w:firstLine="567"/>
        <w:jc w:val="both"/>
      </w:pPr>
      <w:r w:rsidRPr="005730C9">
        <w:t>4.4. Настоящее Соглашение вступает в силу с момента его подписания Сторонами.</w:t>
      </w:r>
    </w:p>
    <w:p w:rsidR="009861CB" w:rsidRPr="005730C9" w:rsidRDefault="009861CB" w:rsidP="009861CB">
      <w:pPr>
        <w:ind w:firstLine="567"/>
        <w:jc w:val="both"/>
      </w:pPr>
      <w:r w:rsidRPr="005730C9">
        <w:t>4.5. В случае несоблюдения Инвестором сроков выполнения работ, предусмотренных пунктом 2.2.3 настоящего Соглашения, Администрация вправе расторгнуть настоящее Соглашение в одностороннем порядке, уведомив об этом Инвестора в письменной форме.</w:t>
      </w:r>
    </w:p>
    <w:p w:rsidR="009861CB" w:rsidRPr="005730C9" w:rsidRDefault="009861CB" w:rsidP="009861CB">
      <w:pPr>
        <w:ind w:firstLine="567"/>
        <w:jc w:val="both"/>
      </w:pPr>
    </w:p>
    <w:p w:rsidR="009861CB" w:rsidRPr="005730C9" w:rsidRDefault="009861CB" w:rsidP="009861CB">
      <w:pPr>
        <w:ind w:firstLine="567"/>
        <w:jc w:val="center"/>
        <w:rPr>
          <w:b/>
        </w:rPr>
      </w:pPr>
      <w:r w:rsidRPr="005730C9">
        <w:rPr>
          <w:b/>
        </w:rPr>
        <w:t>5. Место нахождения сторон</w:t>
      </w:r>
    </w:p>
    <w:p w:rsidR="009861CB" w:rsidRPr="005730C9" w:rsidRDefault="009861CB" w:rsidP="009861CB">
      <w:pPr>
        <w:ind w:firstLine="567"/>
        <w:jc w:val="center"/>
        <w:rPr>
          <w:b/>
        </w:rPr>
      </w:pPr>
    </w:p>
    <w:p w:rsidR="009861CB" w:rsidRPr="005730C9" w:rsidRDefault="009861CB" w:rsidP="009861CB">
      <w:pPr>
        <w:ind w:firstLine="567"/>
        <w:rPr>
          <w:b/>
        </w:rPr>
      </w:pPr>
      <w:r w:rsidRPr="005730C9">
        <w:rPr>
          <w:b/>
        </w:rPr>
        <w:t xml:space="preserve">Администрация                                                           </w:t>
      </w:r>
      <w:r w:rsidR="00D059F4">
        <w:rPr>
          <w:b/>
        </w:rPr>
        <w:t xml:space="preserve">            </w:t>
      </w:r>
      <w:r w:rsidRPr="005730C9">
        <w:rPr>
          <w:b/>
        </w:rPr>
        <w:t>Инвестор</w:t>
      </w:r>
    </w:p>
    <w:p w:rsidR="009861CB" w:rsidRPr="005730C9" w:rsidRDefault="009861CB" w:rsidP="009861CB">
      <w:pPr>
        <w:widowControl w:val="0"/>
        <w:autoSpaceDE w:val="0"/>
        <w:autoSpaceDN w:val="0"/>
        <w:adjustRightInd w:val="0"/>
        <w:spacing w:line="240" w:lineRule="exact"/>
        <w:ind w:firstLine="567"/>
        <w:jc w:val="right"/>
        <w:outlineLvl w:val="1"/>
        <w:rPr>
          <w:szCs w:val="28"/>
        </w:rPr>
      </w:pPr>
    </w:p>
    <w:p w:rsidR="009861CB" w:rsidRPr="005730C9" w:rsidRDefault="009861CB" w:rsidP="009861CB">
      <w:pPr>
        <w:spacing w:line="200" w:lineRule="atLeast"/>
        <w:ind w:firstLine="567"/>
      </w:pPr>
    </w:p>
    <w:p w:rsidR="009861CB" w:rsidRPr="005730C9" w:rsidRDefault="009861CB" w:rsidP="009861CB">
      <w:pPr>
        <w:spacing w:line="200" w:lineRule="atLeast"/>
        <w:ind w:firstLine="567"/>
      </w:pPr>
    </w:p>
    <w:p w:rsidR="009861CB" w:rsidRPr="005730C9" w:rsidRDefault="009861CB" w:rsidP="009861CB">
      <w:pPr>
        <w:spacing w:line="200" w:lineRule="atLeast"/>
        <w:ind w:firstLine="567"/>
      </w:pPr>
    </w:p>
    <w:p w:rsidR="009861CB" w:rsidRPr="005730C9" w:rsidRDefault="009861CB" w:rsidP="009861CB">
      <w:pPr>
        <w:spacing w:line="200" w:lineRule="atLeast"/>
        <w:ind w:firstLine="567"/>
      </w:pPr>
    </w:p>
    <w:p w:rsidR="009861CB" w:rsidRDefault="009861CB" w:rsidP="009861CB">
      <w:pPr>
        <w:pStyle w:val="af0"/>
        <w:jc w:val="center"/>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861CB" w:rsidRDefault="009861CB" w:rsidP="009861CB">
      <w:pPr>
        <w:pStyle w:val="af0"/>
        <w:jc w:val="right"/>
        <w:rPr>
          <w:rStyle w:val="21"/>
          <w:rFonts w:eastAsia="Arial Unicode MS"/>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rsidTr="002A5147">
        <w:tc>
          <w:tcPr>
            <w:tcW w:w="9606" w:type="dxa"/>
          </w:tcPr>
          <w:p w:rsidR="00F06501" w:rsidRPr="00243E9D" w:rsidRDefault="00F06501" w:rsidP="00F06501">
            <w:pPr>
              <w:autoSpaceDE w:val="0"/>
              <w:autoSpaceDN w:val="0"/>
              <w:adjustRightInd w:val="0"/>
              <w:ind w:firstLine="567"/>
              <w:jc w:val="right"/>
              <w:outlineLvl w:val="2"/>
              <w:rPr>
                <w:sz w:val="24"/>
              </w:rPr>
            </w:pPr>
            <w:r w:rsidRPr="00243E9D">
              <w:rPr>
                <w:sz w:val="24"/>
              </w:rPr>
              <w:lastRenderedPageBreak/>
              <w:t>Приложение № 3</w:t>
            </w:r>
          </w:p>
          <w:p w:rsidR="00F06501" w:rsidRPr="00243E9D" w:rsidRDefault="00F06501" w:rsidP="00F06501">
            <w:pPr>
              <w:autoSpaceDE w:val="0"/>
              <w:autoSpaceDN w:val="0"/>
              <w:adjustRightInd w:val="0"/>
              <w:ind w:left="4678"/>
              <w:jc w:val="right"/>
              <w:outlineLvl w:val="1"/>
              <w:rPr>
                <w:sz w:val="24"/>
              </w:rPr>
            </w:pPr>
            <w:r w:rsidRPr="00243E9D">
              <w:rPr>
                <w:sz w:val="24"/>
              </w:rPr>
              <w:t>к  административному регламенту</w:t>
            </w:r>
          </w:p>
          <w:p w:rsidR="00F06501" w:rsidRPr="00243E9D" w:rsidRDefault="00F06501" w:rsidP="00F06501">
            <w:pPr>
              <w:autoSpaceDE w:val="0"/>
              <w:autoSpaceDN w:val="0"/>
              <w:adjustRightInd w:val="0"/>
              <w:ind w:left="4678"/>
              <w:jc w:val="right"/>
              <w:outlineLvl w:val="1"/>
              <w:rPr>
                <w:sz w:val="24"/>
              </w:rPr>
            </w:pPr>
            <w:r w:rsidRPr="00243E9D">
              <w:rPr>
                <w:bCs/>
                <w:sz w:val="24"/>
              </w:rPr>
              <w:t>«</w:t>
            </w:r>
            <w:r w:rsidRPr="00243E9D">
              <w:rPr>
                <w:rFonts w:eastAsia="Calibri"/>
                <w:color w:val="000000"/>
                <w:sz w:val="24"/>
              </w:rPr>
              <w:t xml:space="preserve">Оказание поддержки субъектам инвестиционной деятельности в реализации инвестиционных проектов на территории </w:t>
            </w:r>
            <w:r w:rsidRPr="00243E9D">
              <w:rPr>
                <w:sz w:val="24"/>
              </w:rPr>
              <w:t>муниципального образования «Шеговарское» Шенкурского района Архангельской области»</w:t>
            </w:r>
          </w:p>
          <w:p w:rsidR="00F06501" w:rsidRPr="005730C9" w:rsidRDefault="00F06501" w:rsidP="00F06501">
            <w:pPr>
              <w:autoSpaceDE w:val="0"/>
              <w:autoSpaceDN w:val="0"/>
              <w:adjustRightInd w:val="0"/>
              <w:ind w:left="4678"/>
              <w:jc w:val="right"/>
              <w:outlineLvl w:val="1"/>
              <w:rPr>
                <w:b/>
                <w:szCs w:val="28"/>
              </w:rPr>
            </w:pPr>
          </w:p>
          <w:p w:rsidR="002A5147" w:rsidRPr="0006766C" w:rsidRDefault="002A5147" w:rsidP="002A5147">
            <w:pPr>
              <w:jc w:val="right"/>
              <w:rPr>
                <w:sz w:val="22"/>
                <w:szCs w:val="22"/>
              </w:rPr>
            </w:pP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F06501"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w:t>
      </w:r>
      <w:r w:rsidR="00F66FD6"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r>
            <w:bookmarkStart w:id="3" w:name="_GoBack"/>
            <w:bookmarkEnd w:id="3"/>
            <w:r w:rsidRPr="002A5147">
              <w:rPr>
                <w:color w:val="000000"/>
                <w:sz w:val="24"/>
              </w:rPr>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63762A" w:rsidRPr="00F06501" w:rsidRDefault="00F66FD6" w:rsidP="00F06501">
      <w:pPr>
        <w:shd w:val="clear" w:color="auto" w:fill="FFFFFF"/>
        <w:spacing w:before="375" w:after="450"/>
        <w:jc w:val="both"/>
        <w:textAlignment w:val="baseline"/>
        <w:rPr>
          <w:color w:val="000000"/>
          <w:sz w:val="24"/>
        </w:rPr>
      </w:pPr>
      <w:r w:rsidRPr="002A5147">
        <w:rPr>
          <w:color w:val="000000"/>
          <w:sz w:val="24"/>
        </w:rPr>
        <w:t xml:space="preserve">Составлено в двух экземплярах, один из которых выдается заявителю, а второй хранится </w:t>
      </w:r>
      <w:r w:rsidR="00F06501">
        <w:rPr>
          <w:color w:val="000000"/>
          <w:sz w:val="24"/>
        </w:rPr>
        <w:t>в администрации МО «Шеговарское</w:t>
      </w:r>
    </w:p>
    <w:p w:rsidR="00F06501" w:rsidRPr="00243E9D" w:rsidRDefault="00F06501" w:rsidP="00F06501">
      <w:pPr>
        <w:autoSpaceDE w:val="0"/>
        <w:autoSpaceDN w:val="0"/>
        <w:adjustRightInd w:val="0"/>
        <w:ind w:firstLine="567"/>
        <w:jc w:val="right"/>
        <w:outlineLvl w:val="2"/>
        <w:rPr>
          <w:sz w:val="24"/>
        </w:rPr>
      </w:pPr>
      <w:r w:rsidRPr="00243E9D">
        <w:rPr>
          <w:sz w:val="24"/>
        </w:rPr>
        <w:t>Приложение № 4</w:t>
      </w:r>
    </w:p>
    <w:p w:rsidR="00F06501" w:rsidRPr="00243E9D" w:rsidRDefault="00F06501" w:rsidP="00F06501">
      <w:pPr>
        <w:autoSpaceDE w:val="0"/>
        <w:autoSpaceDN w:val="0"/>
        <w:adjustRightInd w:val="0"/>
        <w:ind w:left="4678"/>
        <w:jc w:val="right"/>
        <w:outlineLvl w:val="1"/>
        <w:rPr>
          <w:sz w:val="24"/>
        </w:rPr>
      </w:pPr>
      <w:r w:rsidRPr="00243E9D">
        <w:rPr>
          <w:sz w:val="24"/>
        </w:rPr>
        <w:t>к  административному регламенту</w:t>
      </w:r>
    </w:p>
    <w:p w:rsidR="00F06501" w:rsidRPr="00243E9D" w:rsidRDefault="00F06501" w:rsidP="00F06501">
      <w:pPr>
        <w:autoSpaceDE w:val="0"/>
        <w:autoSpaceDN w:val="0"/>
        <w:adjustRightInd w:val="0"/>
        <w:ind w:left="4678"/>
        <w:jc w:val="right"/>
        <w:outlineLvl w:val="1"/>
        <w:rPr>
          <w:sz w:val="24"/>
        </w:rPr>
      </w:pPr>
      <w:r w:rsidRPr="00243E9D">
        <w:rPr>
          <w:bCs/>
          <w:sz w:val="24"/>
        </w:rPr>
        <w:lastRenderedPageBreak/>
        <w:t>«</w:t>
      </w:r>
      <w:r w:rsidRPr="00243E9D">
        <w:rPr>
          <w:rFonts w:eastAsia="Calibri"/>
          <w:color w:val="000000"/>
          <w:sz w:val="24"/>
        </w:rPr>
        <w:t xml:space="preserve">Оказание поддержки субъектам инвестиционной деятельности в реализации инвестиционных проектов на территории </w:t>
      </w:r>
      <w:r w:rsidRPr="00243E9D">
        <w:rPr>
          <w:sz w:val="24"/>
        </w:rPr>
        <w:t>муниципального образования «Шеговарское» Шенкурского района Архангельской области»</w:t>
      </w:r>
    </w:p>
    <w:p w:rsidR="00F06501" w:rsidRPr="00243E9D" w:rsidRDefault="00F06501" w:rsidP="00F06501">
      <w:pPr>
        <w:autoSpaceDE w:val="0"/>
        <w:autoSpaceDN w:val="0"/>
        <w:adjustRightInd w:val="0"/>
        <w:ind w:left="4678"/>
        <w:jc w:val="right"/>
        <w:outlineLvl w:val="1"/>
        <w:rPr>
          <w:b/>
          <w:sz w:val="24"/>
        </w:rPr>
      </w:pPr>
    </w:p>
    <w:p w:rsidR="00F06501" w:rsidRPr="00243E9D" w:rsidRDefault="00F06501" w:rsidP="00F06501">
      <w:pPr>
        <w:jc w:val="right"/>
        <w:rPr>
          <w:rFonts w:eastAsiaTheme="minorEastAsia"/>
          <w:sz w:val="22"/>
          <w:szCs w:val="22"/>
        </w:rPr>
      </w:pPr>
    </w:p>
    <w:p w:rsidR="00F06501" w:rsidRPr="00243E9D" w:rsidRDefault="00F06501" w:rsidP="00F06501">
      <w:pPr>
        <w:autoSpaceDE w:val="0"/>
        <w:autoSpaceDN w:val="0"/>
        <w:adjustRightInd w:val="0"/>
        <w:jc w:val="right"/>
        <w:rPr>
          <w:rFonts w:eastAsiaTheme="minorEastAsia"/>
          <w:sz w:val="24"/>
        </w:rPr>
      </w:pPr>
      <w:r w:rsidRPr="00243E9D">
        <w:rPr>
          <w:rFonts w:eastAsiaTheme="minorEastAsia"/>
          <w:sz w:val="24"/>
        </w:rPr>
        <w:t xml:space="preserve"> </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Решение</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об отказе в приеме документов</w:t>
      </w:r>
    </w:p>
    <w:p w:rsidR="00F06501" w:rsidRPr="00243E9D" w:rsidRDefault="00F06501" w:rsidP="00F06501">
      <w:pPr>
        <w:autoSpaceDE w:val="0"/>
        <w:autoSpaceDN w:val="0"/>
        <w:adjustRightInd w:val="0"/>
        <w:rPr>
          <w:rFonts w:eastAsiaTheme="minorEastAsia"/>
          <w:sz w:val="24"/>
        </w:rPr>
      </w:pP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от "__" __________ 20__ года N __________</w:t>
      </w:r>
    </w:p>
    <w:p w:rsidR="00F06501" w:rsidRPr="00243E9D" w:rsidRDefault="00F06501" w:rsidP="00F06501">
      <w:pPr>
        <w:autoSpaceDE w:val="0"/>
        <w:autoSpaceDN w:val="0"/>
        <w:adjustRightInd w:val="0"/>
        <w:rPr>
          <w:rFonts w:eastAsiaTheme="minorEastAsia"/>
          <w:sz w:val="24"/>
        </w:rPr>
      </w:pPr>
    </w:p>
    <w:p w:rsidR="00F06501" w:rsidRPr="00243E9D" w:rsidRDefault="00F06501" w:rsidP="00F06501">
      <w:pPr>
        <w:autoSpaceDE w:val="0"/>
        <w:autoSpaceDN w:val="0"/>
        <w:adjustRightInd w:val="0"/>
        <w:jc w:val="both"/>
        <w:rPr>
          <w:rFonts w:eastAsiaTheme="minorEastAsia"/>
          <w:sz w:val="24"/>
        </w:rPr>
      </w:pPr>
      <w:r w:rsidRPr="00243E9D">
        <w:rPr>
          <w:rFonts w:eastAsiaTheme="minorEastAsia"/>
          <w:sz w:val="24"/>
        </w:rPr>
        <w:t>Дано ___________________________________________</w:t>
      </w:r>
      <w:r w:rsidR="00243E9D">
        <w:rPr>
          <w:rFonts w:eastAsiaTheme="minorEastAsia"/>
          <w:sz w:val="24"/>
        </w:rPr>
        <w:t>_____________________________</w:t>
      </w:r>
      <w:r w:rsidRPr="00243E9D">
        <w:rPr>
          <w:rFonts w:eastAsiaTheme="minorEastAsia"/>
          <w:sz w:val="24"/>
        </w:rPr>
        <w:t>,</w:t>
      </w:r>
    </w:p>
    <w:p w:rsidR="00F06501" w:rsidRPr="00243E9D" w:rsidRDefault="00F06501" w:rsidP="00F06501">
      <w:pPr>
        <w:autoSpaceDE w:val="0"/>
        <w:autoSpaceDN w:val="0"/>
        <w:adjustRightInd w:val="0"/>
        <w:rPr>
          <w:rFonts w:eastAsiaTheme="minorEastAsia"/>
          <w:sz w:val="24"/>
        </w:rPr>
      </w:pPr>
      <w:r w:rsidRPr="00243E9D">
        <w:rPr>
          <w:rFonts w:eastAsiaTheme="minorEastAsia"/>
          <w:sz w:val="24"/>
        </w:rPr>
        <w:t xml:space="preserve">                         </w:t>
      </w:r>
      <w:r w:rsidR="00243E9D">
        <w:rPr>
          <w:rFonts w:eastAsiaTheme="minorEastAsia"/>
          <w:sz w:val="24"/>
        </w:rPr>
        <w:t xml:space="preserve"> </w:t>
      </w:r>
      <w:r w:rsidRPr="00243E9D">
        <w:rPr>
          <w:rFonts w:eastAsiaTheme="minorEastAsia"/>
          <w:sz w:val="24"/>
        </w:rPr>
        <w:t xml:space="preserve">  (</w:t>
      </w:r>
      <w:r w:rsidR="00243E9D" w:rsidRPr="00243E9D">
        <w:rPr>
          <w:rFonts w:eastAsiaTheme="minorEastAsia"/>
          <w:sz w:val="24"/>
        </w:rPr>
        <w:t>наименование ЮЛ, ИП, Ф.И.О.</w:t>
      </w:r>
      <w:r w:rsidRPr="00243E9D">
        <w:rPr>
          <w:rFonts w:eastAsiaTheme="minorEastAsia"/>
          <w:sz w:val="24"/>
        </w:rPr>
        <w:t xml:space="preserve"> гражданина-заявителя)</w:t>
      </w:r>
    </w:p>
    <w:p w:rsidR="00F06501" w:rsidRPr="00243E9D" w:rsidRDefault="00243E9D" w:rsidP="00F06501">
      <w:pPr>
        <w:autoSpaceDE w:val="0"/>
        <w:autoSpaceDN w:val="0"/>
        <w:adjustRightInd w:val="0"/>
        <w:jc w:val="both"/>
        <w:rPr>
          <w:rFonts w:eastAsiaTheme="minorEastAsia"/>
          <w:sz w:val="24"/>
        </w:rPr>
      </w:pPr>
      <w:r w:rsidRPr="00243E9D">
        <w:rPr>
          <w:rFonts w:eastAsiaTheme="minorEastAsia"/>
          <w:sz w:val="24"/>
        </w:rPr>
        <w:t>адрес регистрации___________</w:t>
      </w:r>
      <w:r w:rsidR="00F06501" w:rsidRPr="00243E9D">
        <w:rPr>
          <w:rFonts w:eastAsiaTheme="minorEastAsia"/>
          <w:sz w:val="24"/>
        </w:rPr>
        <w:t>________________________________________________</w:t>
      </w:r>
      <w:r>
        <w:rPr>
          <w:rFonts w:eastAsiaTheme="minorEastAsia"/>
          <w:sz w:val="24"/>
        </w:rPr>
        <w:t>___</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______________________________________________</w:t>
      </w:r>
      <w:r w:rsidR="00243E9D">
        <w:rPr>
          <w:rFonts w:eastAsiaTheme="minorEastAsia"/>
          <w:sz w:val="24"/>
        </w:rPr>
        <w:t>_______________________________</w:t>
      </w:r>
      <w:r w:rsidRPr="00243E9D">
        <w:rPr>
          <w:rFonts w:eastAsiaTheme="minorEastAsia"/>
          <w:sz w:val="24"/>
        </w:rPr>
        <w:t>,</w:t>
      </w:r>
    </w:p>
    <w:p w:rsidR="00F06501" w:rsidRPr="00243E9D" w:rsidRDefault="00F06501" w:rsidP="00243E9D">
      <w:pPr>
        <w:autoSpaceDE w:val="0"/>
        <w:autoSpaceDN w:val="0"/>
        <w:adjustRightInd w:val="0"/>
        <w:jc w:val="both"/>
        <w:outlineLvl w:val="1"/>
        <w:rPr>
          <w:sz w:val="24"/>
        </w:rPr>
      </w:pPr>
      <w:r w:rsidRPr="00243E9D">
        <w:rPr>
          <w:rFonts w:eastAsiaTheme="minorEastAsia"/>
          <w:sz w:val="24"/>
        </w:rPr>
        <w:t xml:space="preserve">в  том,  что  отказано в приеме документов  для оказания муниципальной услуги </w:t>
      </w:r>
      <w:r w:rsidR="00243E9D" w:rsidRPr="00243E9D">
        <w:rPr>
          <w:bCs/>
          <w:sz w:val="24"/>
        </w:rPr>
        <w:t>«</w:t>
      </w:r>
      <w:r w:rsidR="00243E9D" w:rsidRPr="00243E9D">
        <w:rPr>
          <w:rFonts w:eastAsia="Calibri"/>
          <w:color w:val="000000"/>
          <w:sz w:val="24"/>
        </w:rPr>
        <w:t xml:space="preserve">Оказание поддержки субъектам инвестиционной деятельности в реализации инвестиционных проектов на территории </w:t>
      </w:r>
      <w:r w:rsidR="00243E9D" w:rsidRPr="00243E9D">
        <w:rPr>
          <w:sz w:val="24"/>
        </w:rPr>
        <w:t>муниципального образования «Шеговарское» Шенкурского района Архангельской области»</w:t>
      </w:r>
      <w:r w:rsidR="00243E9D">
        <w:rPr>
          <w:sz w:val="24"/>
        </w:rPr>
        <w:t xml:space="preserve">, </w:t>
      </w:r>
      <w:r w:rsidRPr="00243E9D">
        <w:rPr>
          <w:rFonts w:eastAsiaTheme="minorEastAsia"/>
          <w:sz w:val="24"/>
        </w:rPr>
        <w:t>поступивших  в администрацию МО «Шеговарское» "__" __________ 20__ года, в связи с тем, что________________________________________________________________</w:t>
      </w:r>
      <w:r w:rsidR="00243E9D">
        <w:rPr>
          <w:rFonts w:eastAsiaTheme="minorEastAsia"/>
          <w:sz w:val="24"/>
        </w:rPr>
        <w:t>__________</w:t>
      </w:r>
      <w:r w:rsidRPr="00243E9D">
        <w:rPr>
          <w:rFonts w:eastAsiaTheme="minorEastAsia"/>
          <w:sz w:val="24"/>
        </w:rPr>
        <w:t xml:space="preserve"> ________________________________________________________</w:t>
      </w:r>
      <w:r w:rsidR="00243E9D">
        <w:rPr>
          <w:rFonts w:eastAsiaTheme="minorEastAsia"/>
          <w:sz w:val="24"/>
        </w:rPr>
        <w:t>_____________________</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_______________________________________________________________</w:t>
      </w:r>
      <w:r w:rsidR="00243E9D">
        <w:rPr>
          <w:rFonts w:eastAsiaTheme="minorEastAsia"/>
          <w:sz w:val="24"/>
        </w:rPr>
        <w:t>______________</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__________________________________________________</w:t>
      </w:r>
      <w:r w:rsidR="00243E9D">
        <w:rPr>
          <w:rFonts w:eastAsiaTheme="minorEastAsia"/>
          <w:sz w:val="24"/>
        </w:rPr>
        <w:t>__________________________</w:t>
      </w:r>
    </w:p>
    <w:p w:rsidR="00F06501" w:rsidRPr="00243E9D" w:rsidRDefault="00F06501" w:rsidP="00F06501">
      <w:pPr>
        <w:autoSpaceDE w:val="0"/>
        <w:autoSpaceDN w:val="0"/>
        <w:adjustRightInd w:val="0"/>
        <w:jc w:val="center"/>
        <w:rPr>
          <w:rFonts w:eastAsiaTheme="minorEastAsia"/>
          <w:sz w:val="24"/>
        </w:rPr>
      </w:pPr>
      <w:r w:rsidRPr="00243E9D">
        <w:rPr>
          <w:rFonts w:eastAsiaTheme="minorEastAsia"/>
          <w:sz w:val="24"/>
        </w:rPr>
        <w:t>__________________________________________________</w:t>
      </w:r>
      <w:r w:rsidR="00243E9D">
        <w:rPr>
          <w:rFonts w:eastAsiaTheme="minorEastAsia"/>
          <w:sz w:val="24"/>
        </w:rPr>
        <w:t>__________________________</w:t>
      </w:r>
    </w:p>
    <w:p w:rsidR="00F06501" w:rsidRPr="00243E9D" w:rsidRDefault="00243E9D" w:rsidP="00F06501">
      <w:pPr>
        <w:autoSpaceDE w:val="0"/>
        <w:autoSpaceDN w:val="0"/>
        <w:adjustRightInd w:val="0"/>
        <w:jc w:val="both"/>
        <w:rPr>
          <w:rFonts w:eastAsiaTheme="minorEastAsia"/>
          <w:sz w:val="24"/>
        </w:rPr>
      </w:pPr>
      <w:r>
        <w:rPr>
          <w:rFonts w:eastAsiaTheme="minorEastAsia"/>
          <w:sz w:val="24"/>
        </w:rPr>
        <w:t xml:space="preserve">  </w:t>
      </w:r>
      <w:r w:rsidR="00F06501" w:rsidRPr="00243E9D">
        <w:rPr>
          <w:rFonts w:eastAsiaTheme="minorEastAsia"/>
          <w:sz w:val="24"/>
        </w:rPr>
        <w:t>__________________________________________________________________</w:t>
      </w:r>
      <w:r>
        <w:rPr>
          <w:rFonts w:eastAsiaTheme="minorEastAsia"/>
          <w:sz w:val="24"/>
        </w:rPr>
        <w:t>__________</w:t>
      </w:r>
    </w:p>
    <w:p w:rsidR="00F06501" w:rsidRPr="00243E9D" w:rsidRDefault="00F06501" w:rsidP="00F06501">
      <w:pPr>
        <w:autoSpaceDE w:val="0"/>
        <w:autoSpaceDN w:val="0"/>
        <w:adjustRightInd w:val="0"/>
        <w:rPr>
          <w:rFonts w:eastAsiaTheme="minorEastAsia"/>
          <w:sz w:val="24"/>
        </w:rPr>
      </w:pPr>
    </w:p>
    <w:p w:rsidR="00F06501" w:rsidRPr="00243E9D" w:rsidRDefault="00F06501" w:rsidP="00F06501">
      <w:pPr>
        <w:autoSpaceDE w:val="0"/>
        <w:autoSpaceDN w:val="0"/>
        <w:adjustRightInd w:val="0"/>
        <w:rPr>
          <w:rFonts w:eastAsiaTheme="minorEastAsia"/>
          <w:sz w:val="24"/>
        </w:rPr>
      </w:pPr>
      <w:r w:rsidRPr="00243E9D">
        <w:rPr>
          <w:rFonts w:eastAsiaTheme="minorEastAsia"/>
          <w:sz w:val="24"/>
        </w:rPr>
        <w:t>Глава администрации</w:t>
      </w:r>
    </w:p>
    <w:p w:rsidR="00F06501" w:rsidRPr="00243E9D" w:rsidRDefault="00243E9D" w:rsidP="00F06501">
      <w:pPr>
        <w:autoSpaceDE w:val="0"/>
        <w:autoSpaceDN w:val="0"/>
        <w:adjustRightInd w:val="0"/>
        <w:rPr>
          <w:rFonts w:eastAsiaTheme="minorEastAsia"/>
          <w:sz w:val="24"/>
        </w:rPr>
      </w:pPr>
      <w:r>
        <w:rPr>
          <w:rFonts w:eastAsiaTheme="minorEastAsia"/>
          <w:sz w:val="24"/>
        </w:rPr>
        <w:t xml:space="preserve">МО «Шеговарское»    </w:t>
      </w:r>
      <w:r w:rsidR="00F06501" w:rsidRPr="00243E9D">
        <w:rPr>
          <w:rFonts w:eastAsiaTheme="minorEastAsia"/>
          <w:sz w:val="24"/>
        </w:rPr>
        <w:t xml:space="preserve"> </w:t>
      </w:r>
      <w:r>
        <w:rPr>
          <w:rFonts w:eastAsiaTheme="minorEastAsia"/>
          <w:sz w:val="24"/>
        </w:rPr>
        <w:t xml:space="preserve"> _____________________</w:t>
      </w:r>
      <w:r w:rsidR="00F06501" w:rsidRPr="00243E9D">
        <w:rPr>
          <w:rFonts w:eastAsiaTheme="minorEastAsia"/>
          <w:sz w:val="24"/>
        </w:rPr>
        <w:t xml:space="preserve">          </w:t>
      </w:r>
      <w:r>
        <w:rPr>
          <w:rFonts w:eastAsiaTheme="minorEastAsia"/>
          <w:sz w:val="24"/>
        </w:rPr>
        <w:t xml:space="preserve">     _______________________</w:t>
      </w:r>
    </w:p>
    <w:p w:rsidR="00F06501" w:rsidRPr="00243E9D" w:rsidRDefault="00F06501" w:rsidP="00F06501">
      <w:pPr>
        <w:autoSpaceDE w:val="0"/>
        <w:autoSpaceDN w:val="0"/>
        <w:adjustRightInd w:val="0"/>
        <w:rPr>
          <w:rFonts w:eastAsiaTheme="minorEastAsia"/>
          <w:sz w:val="24"/>
        </w:rPr>
      </w:pPr>
      <w:r w:rsidRPr="00243E9D">
        <w:rPr>
          <w:rFonts w:eastAsiaTheme="minorEastAsia"/>
          <w:sz w:val="24"/>
        </w:rPr>
        <w:t xml:space="preserve">                                    </w:t>
      </w:r>
      <w:r w:rsidR="00243E9D">
        <w:rPr>
          <w:rFonts w:eastAsiaTheme="minorEastAsia"/>
          <w:sz w:val="24"/>
        </w:rPr>
        <w:t xml:space="preserve">              </w:t>
      </w:r>
      <w:r w:rsidRPr="00243E9D">
        <w:rPr>
          <w:rFonts w:eastAsiaTheme="minorEastAsia"/>
          <w:sz w:val="24"/>
        </w:rPr>
        <w:t xml:space="preserve">  (подпись)                              </w:t>
      </w:r>
      <w:r w:rsidR="00243E9D">
        <w:rPr>
          <w:rFonts w:eastAsiaTheme="minorEastAsia"/>
          <w:sz w:val="24"/>
        </w:rPr>
        <w:t xml:space="preserve">   </w:t>
      </w:r>
      <w:r w:rsidRPr="00243E9D">
        <w:rPr>
          <w:rFonts w:eastAsiaTheme="minorEastAsia"/>
          <w:sz w:val="24"/>
        </w:rPr>
        <w:t xml:space="preserve">(расшифровка подписи)  </w:t>
      </w:r>
    </w:p>
    <w:p w:rsidR="00F06501" w:rsidRPr="00243E9D" w:rsidRDefault="00F06501" w:rsidP="00F06501">
      <w:pPr>
        <w:autoSpaceDE w:val="0"/>
        <w:autoSpaceDN w:val="0"/>
        <w:adjustRightInd w:val="0"/>
        <w:rPr>
          <w:rFonts w:eastAsiaTheme="minorEastAsia"/>
          <w:sz w:val="24"/>
        </w:rPr>
      </w:pPr>
    </w:p>
    <w:p w:rsidR="00F06501" w:rsidRPr="00243E9D" w:rsidRDefault="00F06501" w:rsidP="00F06501">
      <w:pPr>
        <w:jc w:val="center"/>
        <w:rPr>
          <w:rFonts w:eastAsiaTheme="minorEastAsia"/>
          <w:sz w:val="24"/>
        </w:rPr>
      </w:pPr>
    </w:p>
    <w:p w:rsidR="00F06501" w:rsidRPr="00243E9D" w:rsidRDefault="00F06501" w:rsidP="00F06501">
      <w:pPr>
        <w:autoSpaceDE w:val="0"/>
        <w:autoSpaceDN w:val="0"/>
        <w:adjustRightInd w:val="0"/>
        <w:ind w:firstLine="540"/>
        <w:jc w:val="right"/>
        <w:rPr>
          <w:rFonts w:eastAsiaTheme="minorEastAsia"/>
          <w:sz w:val="24"/>
        </w:rPr>
      </w:pPr>
    </w:p>
    <w:p w:rsidR="00F06501" w:rsidRPr="00243E9D" w:rsidRDefault="00F06501" w:rsidP="00F06501">
      <w:pPr>
        <w:autoSpaceDE w:val="0"/>
        <w:autoSpaceDN w:val="0"/>
        <w:adjustRightInd w:val="0"/>
        <w:ind w:firstLine="540"/>
        <w:jc w:val="right"/>
        <w:rPr>
          <w:rFonts w:eastAsiaTheme="minorEastAsia"/>
          <w:sz w:val="24"/>
        </w:rPr>
      </w:pPr>
    </w:p>
    <w:p w:rsidR="00F06501" w:rsidRPr="00243E9D" w:rsidRDefault="00F06501" w:rsidP="00F06501">
      <w:pPr>
        <w:autoSpaceDE w:val="0"/>
        <w:autoSpaceDN w:val="0"/>
        <w:adjustRightInd w:val="0"/>
        <w:ind w:firstLine="540"/>
        <w:jc w:val="right"/>
        <w:rPr>
          <w:rFonts w:eastAsiaTheme="minorEastAsia"/>
          <w:sz w:val="24"/>
        </w:rPr>
      </w:pPr>
    </w:p>
    <w:p w:rsidR="00F06501" w:rsidRPr="00243E9D" w:rsidRDefault="00F06501" w:rsidP="00F06501">
      <w:pPr>
        <w:autoSpaceDE w:val="0"/>
        <w:autoSpaceDN w:val="0"/>
        <w:adjustRightInd w:val="0"/>
        <w:ind w:firstLine="540"/>
        <w:jc w:val="right"/>
        <w:rPr>
          <w:rFonts w:eastAsiaTheme="minorEastAsia"/>
          <w:sz w:val="24"/>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F06501" w:rsidRPr="00F06501" w:rsidRDefault="00F06501" w:rsidP="00F06501">
      <w:pPr>
        <w:autoSpaceDE w:val="0"/>
        <w:autoSpaceDN w:val="0"/>
        <w:adjustRightInd w:val="0"/>
        <w:ind w:firstLine="540"/>
        <w:jc w:val="right"/>
        <w:rPr>
          <w:rFonts w:eastAsiaTheme="minorEastAsia"/>
          <w:sz w:val="24"/>
          <w:szCs w:val="22"/>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sectPr w:rsidR="00E7023E" w:rsidSect="008F7919">
      <w:head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01" w:rsidRDefault="00F06501" w:rsidP="003233F3">
      <w:r>
        <w:separator/>
      </w:r>
    </w:p>
  </w:endnote>
  <w:endnote w:type="continuationSeparator" w:id="0">
    <w:p w:rsidR="00F06501" w:rsidRDefault="00F06501"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01" w:rsidRDefault="00F06501" w:rsidP="003233F3">
      <w:r>
        <w:separator/>
      </w:r>
    </w:p>
  </w:footnote>
  <w:footnote w:type="continuationSeparator" w:id="0">
    <w:p w:rsidR="00F06501" w:rsidRDefault="00F06501" w:rsidP="0032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501" w:rsidRDefault="00F06501">
    <w:pPr>
      <w:pStyle w:val="ab"/>
      <w:jc w:val="center"/>
    </w:pPr>
    <w:r>
      <w:fldChar w:fldCharType="begin"/>
    </w:r>
    <w:r>
      <w:instrText xml:space="preserve"> PAGE   \* MERGEFORMAT </w:instrText>
    </w:r>
    <w:r>
      <w:fldChar w:fldCharType="separate"/>
    </w:r>
    <w:r w:rsidR="00243E9D">
      <w:rPr>
        <w:noProof/>
      </w:rPr>
      <w:t>30</w:t>
    </w:r>
    <w:r>
      <w:rPr>
        <w:noProof/>
      </w:rPr>
      <w:fldChar w:fldCharType="end"/>
    </w:r>
  </w:p>
  <w:p w:rsidR="00F06501" w:rsidRDefault="00F0650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9D3"/>
    <w:multiLevelType w:val="multilevel"/>
    <w:tmpl w:val="022A57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4E3398E"/>
    <w:multiLevelType w:val="multilevel"/>
    <w:tmpl w:val="5AFAB6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D9C1420"/>
    <w:multiLevelType w:val="multilevel"/>
    <w:tmpl w:val="2FFE8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53007676"/>
    <w:multiLevelType w:val="hybridMultilevel"/>
    <w:tmpl w:val="2B24708C"/>
    <w:lvl w:ilvl="0" w:tplc="3A44B004">
      <w:start w:val="5"/>
      <w:numFmt w:val="decimal"/>
      <w:lvlText w:val="%1."/>
      <w:lvlJc w:val="left"/>
      <w:pPr>
        <w:tabs>
          <w:tab w:val="num" w:pos="3420"/>
        </w:tabs>
        <w:ind w:left="3420" w:hanging="360"/>
      </w:pPr>
      <w:rPr>
        <w:rFonts w:hint="default"/>
      </w:rPr>
    </w:lvl>
    <w:lvl w:ilvl="1" w:tplc="04190019" w:tentative="1">
      <w:start w:val="1"/>
      <w:numFmt w:val="lowerLetter"/>
      <w:lvlText w:val="%2."/>
      <w:lvlJc w:val="left"/>
      <w:pPr>
        <w:tabs>
          <w:tab w:val="num" w:pos="4140"/>
        </w:tabs>
        <w:ind w:left="4140" w:hanging="360"/>
      </w:pPr>
    </w:lvl>
    <w:lvl w:ilvl="2" w:tplc="0419001B" w:tentative="1">
      <w:start w:val="1"/>
      <w:numFmt w:val="lowerRoman"/>
      <w:lvlText w:val="%3."/>
      <w:lvlJc w:val="right"/>
      <w:pPr>
        <w:tabs>
          <w:tab w:val="num" w:pos="4860"/>
        </w:tabs>
        <w:ind w:left="4860" w:hanging="180"/>
      </w:pPr>
    </w:lvl>
    <w:lvl w:ilvl="3" w:tplc="0419000F" w:tentative="1">
      <w:start w:val="1"/>
      <w:numFmt w:val="decimal"/>
      <w:lvlText w:val="%4."/>
      <w:lvlJc w:val="left"/>
      <w:pPr>
        <w:tabs>
          <w:tab w:val="num" w:pos="5580"/>
        </w:tabs>
        <w:ind w:left="5580" w:hanging="360"/>
      </w:pPr>
    </w:lvl>
    <w:lvl w:ilvl="4" w:tplc="04190019" w:tentative="1">
      <w:start w:val="1"/>
      <w:numFmt w:val="lowerLetter"/>
      <w:lvlText w:val="%5."/>
      <w:lvlJc w:val="left"/>
      <w:pPr>
        <w:tabs>
          <w:tab w:val="num" w:pos="6300"/>
        </w:tabs>
        <w:ind w:left="6300" w:hanging="360"/>
      </w:pPr>
    </w:lvl>
    <w:lvl w:ilvl="5" w:tplc="0419001B" w:tentative="1">
      <w:start w:val="1"/>
      <w:numFmt w:val="lowerRoman"/>
      <w:lvlText w:val="%6."/>
      <w:lvlJc w:val="right"/>
      <w:pPr>
        <w:tabs>
          <w:tab w:val="num" w:pos="7020"/>
        </w:tabs>
        <w:ind w:left="7020" w:hanging="180"/>
      </w:pPr>
    </w:lvl>
    <w:lvl w:ilvl="6" w:tplc="0419000F" w:tentative="1">
      <w:start w:val="1"/>
      <w:numFmt w:val="decimal"/>
      <w:lvlText w:val="%7."/>
      <w:lvlJc w:val="left"/>
      <w:pPr>
        <w:tabs>
          <w:tab w:val="num" w:pos="7740"/>
        </w:tabs>
        <w:ind w:left="7740" w:hanging="360"/>
      </w:pPr>
    </w:lvl>
    <w:lvl w:ilvl="7" w:tplc="04190019" w:tentative="1">
      <w:start w:val="1"/>
      <w:numFmt w:val="lowerLetter"/>
      <w:lvlText w:val="%8."/>
      <w:lvlJc w:val="left"/>
      <w:pPr>
        <w:tabs>
          <w:tab w:val="num" w:pos="8460"/>
        </w:tabs>
        <w:ind w:left="8460" w:hanging="360"/>
      </w:pPr>
    </w:lvl>
    <w:lvl w:ilvl="8" w:tplc="0419001B" w:tentative="1">
      <w:start w:val="1"/>
      <w:numFmt w:val="lowerRoman"/>
      <w:lvlText w:val="%9."/>
      <w:lvlJc w:val="right"/>
      <w:pPr>
        <w:tabs>
          <w:tab w:val="num" w:pos="9180"/>
        </w:tabs>
        <w:ind w:left="9180" w:hanging="180"/>
      </w:pPr>
    </w:lvl>
  </w:abstractNum>
  <w:abstractNum w:abstractNumId="4">
    <w:nsid w:val="6DF4763A"/>
    <w:multiLevelType w:val="hybridMultilevel"/>
    <w:tmpl w:val="70E0D520"/>
    <w:lvl w:ilvl="0" w:tplc="D63E84A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29B"/>
    <w:rsid w:val="00087F9C"/>
    <w:rsid w:val="00090FE0"/>
    <w:rsid w:val="00091DF3"/>
    <w:rsid w:val="00092AFD"/>
    <w:rsid w:val="000944B3"/>
    <w:rsid w:val="00095BDD"/>
    <w:rsid w:val="00095F12"/>
    <w:rsid w:val="000967AA"/>
    <w:rsid w:val="00096C73"/>
    <w:rsid w:val="0009797D"/>
    <w:rsid w:val="000A226A"/>
    <w:rsid w:val="000A2533"/>
    <w:rsid w:val="000A2AF8"/>
    <w:rsid w:val="000A331C"/>
    <w:rsid w:val="000A3D3C"/>
    <w:rsid w:val="000A70E7"/>
    <w:rsid w:val="000B1056"/>
    <w:rsid w:val="000B1058"/>
    <w:rsid w:val="000B2A07"/>
    <w:rsid w:val="000B368E"/>
    <w:rsid w:val="000B43A5"/>
    <w:rsid w:val="000B66D4"/>
    <w:rsid w:val="000B6FD0"/>
    <w:rsid w:val="000B74A7"/>
    <w:rsid w:val="000C0992"/>
    <w:rsid w:val="000C0AD8"/>
    <w:rsid w:val="000C193F"/>
    <w:rsid w:val="000C1D79"/>
    <w:rsid w:val="000C448D"/>
    <w:rsid w:val="000C78C8"/>
    <w:rsid w:val="000D1E3F"/>
    <w:rsid w:val="000D2614"/>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2119"/>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6B26"/>
    <w:rsid w:val="0018710B"/>
    <w:rsid w:val="0019020F"/>
    <w:rsid w:val="00190AB3"/>
    <w:rsid w:val="0019168F"/>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6BA0"/>
    <w:rsid w:val="001F71D4"/>
    <w:rsid w:val="002012F1"/>
    <w:rsid w:val="00201852"/>
    <w:rsid w:val="00206EAD"/>
    <w:rsid w:val="002103E8"/>
    <w:rsid w:val="00210846"/>
    <w:rsid w:val="0021117A"/>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3E9D"/>
    <w:rsid w:val="00244C96"/>
    <w:rsid w:val="00250B32"/>
    <w:rsid w:val="00251593"/>
    <w:rsid w:val="002526B7"/>
    <w:rsid w:val="00253478"/>
    <w:rsid w:val="00253689"/>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87B56"/>
    <w:rsid w:val="002905FC"/>
    <w:rsid w:val="00291B4F"/>
    <w:rsid w:val="00294799"/>
    <w:rsid w:val="00295020"/>
    <w:rsid w:val="0029559E"/>
    <w:rsid w:val="00295BDF"/>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476AC"/>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94B"/>
    <w:rsid w:val="00424D12"/>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6404"/>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33C5"/>
    <w:rsid w:val="004B4209"/>
    <w:rsid w:val="004B569B"/>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FBD"/>
    <w:rsid w:val="0052291E"/>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58F"/>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047F"/>
    <w:rsid w:val="00705176"/>
    <w:rsid w:val="00705266"/>
    <w:rsid w:val="00705FBD"/>
    <w:rsid w:val="0071244F"/>
    <w:rsid w:val="00713443"/>
    <w:rsid w:val="00713CCC"/>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0636"/>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70"/>
    <w:rsid w:val="007B0995"/>
    <w:rsid w:val="007B161E"/>
    <w:rsid w:val="007B2643"/>
    <w:rsid w:val="007B3CD3"/>
    <w:rsid w:val="007B5401"/>
    <w:rsid w:val="007B7662"/>
    <w:rsid w:val="007C0479"/>
    <w:rsid w:val="007C0A3F"/>
    <w:rsid w:val="007C1475"/>
    <w:rsid w:val="007C363A"/>
    <w:rsid w:val="007C4244"/>
    <w:rsid w:val="007C5440"/>
    <w:rsid w:val="007C5E42"/>
    <w:rsid w:val="007C6360"/>
    <w:rsid w:val="007C6EF4"/>
    <w:rsid w:val="007C7353"/>
    <w:rsid w:val="007D08B0"/>
    <w:rsid w:val="007D0BE8"/>
    <w:rsid w:val="007D176D"/>
    <w:rsid w:val="007D2567"/>
    <w:rsid w:val="007D2D6D"/>
    <w:rsid w:val="007D385F"/>
    <w:rsid w:val="007D47F8"/>
    <w:rsid w:val="007D4A61"/>
    <w:rsid w:val="007D5B58"/>
    <w:rsid w:val="007E1AB6"/>
    <w:rsid w:val="007E477A"/>
    <w:rsid w:val="007F01AF"/>
    <w:rsid w:val="007F0470"/>
    <w:rsid w:val="007F08A1"/>
    <w:rsid w:val="007F493D"/>
    <w:rsid w:val="007F49C9"/>
    <w:rsid w:val="007F5F3C"/>
    <w:rsid w:val="00800BCB"/>
    <w:rsid w:val="00802993"/>
    <w:rsid w:val="00802AE2"/>
    <w:rsid w:val="00807C71"/>
    <w:rsid w:val="0081007B"/>
    <w:rsid w:val="00812926"/>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4EA5"/>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B46"/>
    <w:rsid w:val="008D0F58"/>
    <w:rsid w:val="008D2DEE"/>
    <w:rsid w:val="008D4289"/>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2F5"/>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1782B"/>
    <w:rsid w:val="00920B06"/>
    <w:rsid w:val="00921E0B"/>
    <w:rsid w:val="00922A34"/>
    <w:rsid w:val="009235EF"/>
    <w:rsid w:val="009261A0"/>
    <w:rsid w:val="0092649D"/>
    <w:rsid w:val="009264C9"/>
    <w:rsid w:val="00926DF6"/>
    <w:rsid w:val="00927251"/>
    <w:rsid w:val="009310FD"/>
    <w:rsid w:val="00931ABF"/>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1CB"/>
    <w:rsid w:val="00986975"/>
    <w:rsid w:val="009879FC"/>
    <w:rsid w:val="00987ED6"/>
    <w:rsid w:val="009927C6"/>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07B62"/>
    <w:rsid w:val="00A12182"/>
    <w:rsid w:val="00A164FC"/>
    <w:rsid w:val="00A21BE3"/>
    <w:rsid w:val="00A250DE"/>
    <w:rsid w:val="00A2539A"/>
    <w:rsid w:val="00A25758"/>
    <w:rsid w:val="00A30C76"/>
    <w:rsid w:val="00A3346D"/>
    <w:rsid w:val="00A3485F"/>
    <w:rsid w:val="00A42702"/>
    <w:rsid w:val="00A43625"/>
    <w:rsid w:val="00A43FD2"/>
    <w:rsid w:val="00A47E31"/>
    <w:rsid w:val="00A507A6"/>
    <w:rsid w:val="00A5111F"/>
    <w:rsid w:val="00A51F6C"/>
    <w:rsid w:val="00A5201E"/>
    <w:rsid w:val="00A52F09"/>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6157"/>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1FE"/>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2985"/>
    <w:rsid w:val="00BC37F1"/>
    <w:rsid w:val="00BC38EF"/>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C20"/>
    <w:rsid w:val="00C12D26"/>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04C9"/>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59F4"/>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4CBB"/>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246E"/>
    <w:rsid w:val="00E24D38"/>
    <w:rsid w:val="00E2609E"/>
    <w:rsid w:val="00E264E1"/>
    <w:rsid w:val="00E301A4"/>
    <w:rsid w:val="00E319FA"/>
    <w:rsid w:val="00E332C9"/>
    <w:rsid w:val="00E33444"/>
    <w:rsid w:val="00E34585"/>
    <w:rsid w:val="00E345BA"/>
    <w:rsid w:val="00E35BF6"/>
    <w:rsid w:val="00E35D7D"/>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04F1"/>
    <w:rsid w:val="00E81CF0"/>
    <w:rsid w:val="00E858E8"/>
    <w:rsid w:val="00E863E1"/>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285"/>
    <w:rsid w:val="00EC0BCD"/>
    <w:rsid w:val="00EC3052"/>
    <w:rsid w:val="00EC626B"/>
    <w:rsid w:val="00ED1825"/>
    <w:rsid w:val="00ED3C94"/>
    <w:rsid w:val="00ED4D1F"/>
    <w:rsid w:val="00ED5656"/>
    <w:rsid w:val="00ED7984"/>
    <w:rsid w:val="00EE0EE6"/>
    <w:rsid w:val="00EE371A"/>
    <w:rsid w:val="00EE51A5"/>
    <w:rsid w:val="00EF005D"/>
    <w:rsid w:val="00EF1020"/>
    <w:rsid w:val="00EF324C"/>
    <w:rsid w:val="00EF35A9"/>
    <w:rsid w:val="00EF45C7"/>
    <w:rsid w:val="00EF5BCE"/>
    <w:rsid w:val="00F00009"/>
    <w:rsid w:val="00F00987"/>
    <w:rsid w:val="00F0247C"/>
    <w:rsid w:val="00F0252E"/>
    <w:rsid w:val="00F0467D"/>
    <w:rsid w:val="00F05839"/>
    <w:rsid w:val="00F06501"/>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5F75"/>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6603"/>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uiPriority w:val="1"/>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character" w:customStyle="1" w:styleId="21">
    <w:name w:val="Основной текст (2)"/>
    <w:basedOn w:val="a0"/>
    <w:rsid w:val="009861C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uiPriority w:val="99"/>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20897836">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629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9F%D1%80%D0%B5%D0%B4%D0%BF%D1%80%D0%B8%D1%8F%D1%82%D0%B8%D0%B5" TargetMode="External"/><Relationship Id="rId18" Type="http://schemas.openxmlformats.org/officeDocument/2006/relationships/hyperlink" Target="http://ru.wikipedia.org/wiki/%D0%90%D0%BA%D1%86%D0%B8%D1%8F_%28%D1%84%D0%B8%D0%BD%D0%B0%D0%BD%D1%81%D1%8B%29" TargetMode="External"/><Relationship Id="rId3" Type="http://schemas.openxmlformats.org/officeDocument/2006/relationships/styles" Target="styles.xml"/><Relationship Id="rId21" Type="http://schemas.openxmlformats.org/officeDocument/2006/relationships/hyperlink" Target="http://ru.wikipedia.org/wiki/%D0%A7%D0%B0%D1%81%D1%82%D0%BD%D1%8B%D0%B5_%D0%BA%D0%B0%D0%BF%D0%B8%D1%82%D0%B0%D0%BB%D0%BE%D0%B2%D0%BB%D0%BE%D0%B6%D0%B5%D0%BD%D0%B8%D1%8F" TargetMode="External"/><Relationship Id="rId7" Type="http://schemas.openxmlformats.org/officeDocument/2006/relationships/footnotes" Target="footnotes.xml"/><Relationship Id="rId12" Type="http://schemas.openxmlformats.org/officeDocument/2006/relationships/hyperlink" Target="http://ru.wikipedia.org/wiki/%D0%A3%D1%81%D1%82%D0%B0%D0%B2%D0%BD%D1%8B%D0%B9_%D0%BA%D0%B0%D0%BF%D0%B8%D1%82%D0%B0%D0%BB" TargetMode="External"/><Relationship Id="rId17" Type="http://schemas.openxmlformats.org/officeDocument/2006/relationships/hyperlink" Target="http://ru.wikipedia.org/wiki/%D0%9F%D0%BE%D1%80%D1%82%D1%84%D0%B5%D0%BB%D1%8C_%28%D1%84%D0%B8%D0%BD%D0%B0%D0%BD%D1%81%D1%8B%2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wiki/%D0%A6%D0%B5%D0%BD%D0%BD%D1%8B%D0%B5_%D0%B1%D1%83%D0%BC%D0%B0%D0%B3%D0%B8" TargetMode="External"/><Relationship Id="rId20" Type="http://schemas.openxmlformats.org/officeDocument/2006/relationships/hyperlink" Target="http://ru.wikipedia.org/wiki/%D0%98%D0%BD%D0%B2%D0%B5%D1%81%D1%82%D0%BE%D1%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8%D0%BD%D0%B2%D0%B5%D1%81%D1%82%D0%BE%D1%8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u.wikipedia.org/wiki/%D0%98%D0%BD%D0%B2%D0%B5%D1%81%D1%82%D0%B8%D1%86%D0%B8%D0%B8" TargetMode="External"/><Relationship Id="rId23" Type="http://schemas.openxmlformats.org/officeDocument/2006/relationships/header" Target="header1.xml"/><Relationship Id="rId10" Type="http://schemas.openxmlformats.org/officeDocument/2006/relationships/hyperlink" Target="http://ru.wikipedia.org/wiki/%D0%98%D0%BD%D0%B2%D0%B5%D1%81%D1%82%D0%B8%D1%86%D0%B8%D0%B8" TargetMode="External"/><Relationship Id="rId19" Type="http://schemas.openxmlformats.org/officeDocument/2006/relationships/hyperlink" Target="http://ru.wikipedia.org/wiki/%D0%9E%D0%B1%D0%BB%D0%B8%D0%B3%D0%B0%D1%86%D0%B8%D1%8F" TargetMode="External"/><Relationship Id="rId4" Type="http://schemas.microsoft.com/office/2007/relationships/stylesWithEffects" Target="stylesWithEffects.xml"/><Relationship Id="rId9" Type="http://schemas.openxmlformats.org/officeDocument/2006/relationships/hyperlink" Target="http://ru.wikipedia.org/wiki/%D0%9F%D1%80%D1%8F%D0%BC%D1%8B%D0%B5_%D0%B8%D0%BD%D0%B2%D0%B5%D1%81%D1%82%D0%B8%D1%86%D0%B8%D0%B8" TargetMode="External"/><Relationship Id="rId14" Type="http://schemas.openxmlformats.org/officeDocument/2006/relationships/hyperlink" Target="http://ru.wikipedia.org/wiki/%D0%9F%D0%BE%D1%80%D1%82%D1%84%D0%B5%D0%BB%D1%8C%D0%BD%D1%8B%D0%B5_%D0%B8%D0%BD%D0%B2%D0%B5%D1%81%D1%82%D0%B8%D1%86%D0%B8%D0%B8" TargetMode="External"/><Relationship Id="rId22" Type="http://schemas.openxmlformats.org/officeDocument/2006/relationships/hyperlink" Target="http://ru.wikipedia.org/wiki/%D0%98%D0%BD%D0%BE%D1%81%D1%82%D1%80%D0%B0%D0%BD%D0%BD%D1%8B%D0%B5_%D0%B8%D0%BD%D0%B2%D0%B5%D1%81%D1%82%D0%B8%D1%86%D0%B8%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43C8E-E733-4B3B-966D-0E799D2E0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33</Pages>
  <Words>6385</Words>
  <Characters>55182</Characters>
  <Application>Microsoft Office Word</Application>
  <DocSecurity>0</DocSecurity>
  <Lines>459</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61445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Ратманов Андрей Николаевич</dc:creator>
  <cp:lastModifiedBy>User</cp:lastModifiedBy>
  <cp:revision>7</cp:revision>
  <dcterms:created xsi:type="dcterms:W3CDTF">2019-02-06T13:37:00Z</dcterms:created>
  <dcterms:modified xsi:type="dcterms:W3CDTF">2019-02-13T11:18:00Z</dcterms:modified>
</cp:coreProperties>
</file>