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CB" w:rsidRDefault="003816CB" w:rsidP="00381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3816CB">
        <w:rPr>
          <w:b/>
          <w:bCs/>
          <w:color w:val="000000"/>
          <w:sz w:val="28"/>
          <w:szCs w:val="28"/>
        </w:rPr>
        <w:t>Новые правила оформления листков нетрудоспособности.</w:t>
      </w:r>
    </w:p>
    <w:p w:rsidR="00873E97" w:rsidRPr="003816CB" w:rsidRDefault="00873E97" w:rsidP="00381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816CB" w:rsidRPr="003816CB" w:rsidRDefault="003816CB" w:rsidP="00381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16CB">
        <w:rPr>
          <w:color w:val="000000"/>
          <w:sz w:val="28"/>
          <w:szCs w:val="28"/>
        </w:rPr>
        <w:t>Приказом Министерства здравоохранения Российской Федерации от 23.11.2021 №1089н утверждены новые условия и порядок формирования и выдачи листков нетрудоспособности.</w:t>
      </w:r>
    </w:p>
    <w:p w:rsidR="003816CB" w:rsidRPr="003816CB" w:rsidRDefault="003816CB" w:rsidP="00381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16CB">
        <w:rPr>
          <w:color w:val="000000"/>
          <w:sz w:val="28"/>
          <w:szCs w:val="28"/>
        </w:rPr>
        <w:t>С 01.01.2022 медицинские организации по общему правилу формируют электронные листки нетрудоспособности. Ранее такие листки выдавались только с письменного согласия пациента.</w:t>
      </w:r>
    </w:p>
    <w:p w:rsidR="003816CB" w:rsidRPr="003816CB" w:rsidRDefault="003816CB" w:rsidP="00381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16CB">
        <w:rPr>
          <w:color w:val="000000"/>
          <w:sz w:val="28"/>
          <w:szCs w:val="28"/>
        </w:rPr>
        <w:t xml:space="preserve">Электронные листки нетрудоспособности формируются в медицинской информационной системе либо региональной государственной системе в сфере здравоохранения, либо с помощью программного обеспечения, предоставляемого Федеральной службой страхования Российской Федерации на безвозмездной основе, посредством внешних сервисов информационного взаимодействия </w:t>
      </w:r>
      <w:proofErr w:type="spellStart"/>
      <w:r w:rsidRPr="003816CB">
        <w:rPr>
          <w:color w:val="000000"/>
          <w:sz w:val="28"/>
          <w:szCs w:val="28"/>
        </w:rPr>
        <w:t>медорганизации</w:t>
      </w:r>
      <w:proofErr w:type="spellEnd"/>
      <w:r w:rsidRPr="003816CB">
        <w:rPr>
          <w:color w:val="000000"/>
          <w:sz w:val="28"/>
          <w:szCs w:val="28"/>
        </w:rPr>
        <w:t xml:space="preserve"> и сервисов единой системы межведомственного электронного взаимодействия.</w:t>
      </w:r>
    </w:p>
    <w:p w:rsidR="003816CB" w:rsidRPr="003816CB" w:rsidRDefault="003816CB" w:rsidP="00381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16CB">
        <w:rPr>
          <w:color w:val="000000"/>
          <w:sz w:val="28"/>
          <w:szCs w:val="28"/>
        </w:rPr>
        <w:t>Для формирования такого листка пациент должен предъявить паспорт (или аналогичный документ) и СНИЛС.</w:t>
      </w:r>
    </w:p>
    <w:p w:rsidR="003816CB" w:rsidRPr="003816CB" w:rsidRDefault="003816CB" w:rsidP="00381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16CB">
        <w:rPr>
          <w:color w:val="000000"/>
          <w:sz w:val="28"/>
          <w:szCs w:val="28"/>
        </w:rPr>
        <w:t>Право выдачи листка нетрудоспособности есть только у лечащего врача (кроме подразделений скорой медицинской помощи) – сроком до 15 дней или фельдшера (если на него возложены соответствующие обязанности), а также у зубного врача (если нет врача-стоматолога) – на срок до 10 дней.</w:t>
      </w:r>
    </w:p>
    <w:p w:rsidR="003816CB" w:rsidRPr="003816CB" w:rsidRDefault="003816CB" w:rsidP="00381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16CB">
        <w:rPr>
          <w:color w:val="000000"/>
          <w:sz w:val="28"/>
          <w:szCs w:val="28"/>
        </w:rPr>
        <w:t>Подробно регламентированы правила оформления и выдачи листков нетрудоспособности применительно к различным ситуациям, в частности:</w:t>
      </w:r>
    </w:p>
    <w:p w:rsidR="003816CB" w:rsidRPr="003816CB" w:rsidRDefault="003816CB" w:rsidP="00381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16CB">
        <w:rPr>
          <w:color w:val="000000"/>
          <w:sz w:val="28"/>
          <w:szCs w:val="28"/>
        </w:rPr>
        <w:t>- если пациент занят у нескольких работодателей,</w:t>
      </w:r>
    </w:p>
    <w:p w:rsidR="003816CB" w:rsidRPr="003816CB" w:rsidRDefault="003816CB" w:rsidP="00381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16CB">
        <w:rPr>
          <w:color w:val="000000"/>
          <w:sz w:val="28"/>
          <w:szCs w:val="28"/>
        </w:rPr>
        <w:t>- если пациент направляется на МСЭ,</w:t>
      </w:r>
    </w:p>
    <w:p w:rsidR="003816CB" w:rsidRPr="003816CB" w:rsidRDefault="003816CB" w:rsidP="00381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16CB">
        <w:rPr>
          <w:color w:val="000000"/>
          <w:sz w:val="28"/>
          <w:szCs w:val="28"/>
        </w:rPr>
        <w:t>- если пациент находится в отпуске,</w:t>
      </w:r>
    </w:p>
    <w:p w:rsidR="003816CB" w:rsidRPr="003816CB" w:rsidRDefault="003816CB" w:rsidP="00381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16CB">
        <w:rPr>
          <w:color w:val="000000"/>
          <w:sz w:val="28"/>
          <w:szCs w:val="28"/>
        </w:rPr>
        <w:t>- если пациент направляется в санаторий,</w:t>
      </w:r>
    </w:p>
    <w:p w:rsidR="003816CB" w:rsidRPr="003816CB" w:rsidRDefault="003816CB" w:rsidP="00381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16CB">
        <w:rPr>
          <w:color w:val="000000"/>
          <w:sz w:val="28"/>
          <w:szCs w:val="28"/>
        </w:rPr>
        <w:t>- если пациент – это больной член семьи,</w:t>
      </w:r>
    </w:p>
    <w:p w:rsidR="003816CB" w:rsidRPr="003816CB" w:rsidRDefault="003816CB" w:rsidP="00381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16CB">
        <w:rPr>
          <w:color w:val="000000"/>
          <w:sz w:val="28"/>
          <w:szCs w:val="28"/>
        </w:rPr>
        <w:t>- если введен карантин или имеется угроза эпидемии,</w:t>
      </w:r>
    </w:p>
    <w:p w:rsidR="003816CB" w:rsidRPr="003816CB" w:rsidRDefault="003816CB" w:rsidP="00381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16CB">
        <w:rPr>
          <w:color w:val="000000"/>
          <w:sz w:val="28"/>
          <w:szCs w:val="28"/>
        </w:rPr>
        <w:t>- если листок нетрудоспособности выдается в связи с беременностью и родами.</w:t>
      </w:r>
    </w:p>
    <w:p w:rsidR="003816CB" w:rsidRPr="003816CB" w:rsidRDefault="003816CB" w:rsidP="00381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16CB">
        <w:rPr>
          <w:color w:val="000000"/>
          <w:sz w:val="28"/>
          <w:szCs w:val="28"/>
        </w:rPr>
        <w:t>Перечислены категории пациентов, которым листок не открывается (например, студенты – они получают лишь справку для освобождения от учебы).</w:t>
      </w:r>
    </w:p>
    <w:p w:rsidR="003816CB" w:rsidRPr="003816CB" w:rsidRDefault="003816CB" w:rsidP="00381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16CB">
        <w:rPr>
          <w:color w:val="000000"/>
          <w:sz w:val="28"/>
          <w:szCs w:val="28"/>
        </w:rPr>
        <w:t>Бумажные листки можно будет выдавать только следующим лицам:</w:t>
      </w:r>
    </w:p>
    <w:p w:rsidR="003816CB" w:rsidRPr="003816CB" w:rsidRDefault="003816CB" w:rsidP="00381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16CB">
        <w:rPr>
          <w:color w:val="000000"/>
          <w:sz w:val="28"/>
          <w:szCs w:val="28"/>
        </w:rPr>
        <w:t>- пациенты, сведения о которых относят к государственной или иной охраняемой законом тайне;</w:t>
      </w:r>
    </w:p>
    <w:p w:rsidR="003816CB" w:rsidRPr="003816CB" w:rsidRDefault="003816CB" w:rsidP="003816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16CB">
        <w:rPr>
          <w:color w:val="000000"/>
          <w:sz w:val="28"/>
          <w:szCs w:val="28"/>
        </w:rPr>
        <w:t>- пациенты, в отношении которых приняты меры государственной защиты</w:t>
      </w:r>
    </w:p>
    <w:p w:rsidR="00916947" w:rsidRPr="003816CB" w:rsidRDefault="00916947" w:rsidP="003816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6947" w:rsidRPr="0038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CB"/>
    <w:rsid w:val="003816CB"/>
    <w:rsid w:val="00873E97"/>
    <w:rsid w:val="0091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CE14"/>
  <w15:docId w15:val="{EBDE09EC-F8F4-4B1E-AF4E-DF44C18B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3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3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Румянцева Ирина Вячеславовна</cp:lastModifiedBy>
  <cp:revision>2</cp:revision>
  <cp:lastPrinted>2022-03-10T13:31:00Z</cp:lastPrinted>
  <dcterms:created xsi:type="dcterms:W3CDTF">2022-03-09T16:48:00Z</dcterms:created>
  <dcterms:modified xsi:type="dcterms:W3CDTF">2022-03-10T13:31:00Z</dcterms:modified>
</cp:coreProperties>
</file>