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0F" w:rsidRDefault="007F5C89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D36905">
        <w:rPr>
          <w:rFonts w:ascii="Times New Roman" w:hAnsi="Times New Roman" w:cs="Times New Roman"/>
          <w:sz w:val="28"/>
          <w:szCs w:val="28"/>
        </w:rPr>
        <w:t xml:space="preserve"> «Шенкурское»</w:t>
      </w:r>
    </w:p>
    <w:p w:rsidR="007F5C89" w:rsidRPr="00441300" w:rsidRDefault="007F5C89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</w:p>
    <w:p w:rsidR="0066100F" w:rsidRDefault="0066100F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C6F">
        <w:rPr>
          <w:rFonts w:ascii="Times New Roman" w:hAnsi="Times New Roman" w:cs="Times New Roman"/>
          <w:sz w:val="28"/>
          <w:szCs w:val="28"/>
        </w:rPr>
        <w:t>Муниципальный Совет</w:t>
      </w:r>
      <w:r w:rsidR="00D36905">
        <w:rPr>
          <w:rFonts w:ascii="Times New Roman" w:hAnsi="Times New Roman" w:cs="Times New Roman"/>
          <w:sz w:val="28"/>
          <w:szCs w:val="28"/>
        </w:rPr>
        <w:t xml:space="preserve"> </w:t>
      </w:r>
      <w:r w:rsidR="00321260" w:rsidRPr="0052521A">
        <w:rPr>
          <w:rFonts w:ascii="Times New Roman" w:hAnsi="Times New Roman" w:cs="Times New Roman"/>
          <w:sz w:val="28"/>
          <w:szCs w:val="28"/>
        </w:rPr>
        <w:t>пятого</w:t>
      </w:r>
      <w:r w:rsidR="00321260">
        <w:rPr>
          <w:rFonts w:ascii="Times New Roman" w:hAnsi="Times New Roman" w:cs="Times New Roman"/>
          <w:sz w:val="28"/>
          <w:szCs w:val="28"/>
        </w:rPr>
        <w:t xml:space="preserve"> </w:t>
      </w:r>
      <w:r w:rsidR="00D36905">
        <w:rPr>
          <w:rFonts w:ascii="Times New Roman" w:hAnsi="Times New Roman" w:cs="Times New Roman"/>
          <w:sz w:val="28"/>
          <w:szCs w:val="28"/>
        </w:rPr>
        <w:t>созыва</w:t>
      </w:r>
    </w:p>
    <w:p w:rsidR="00D36905" w:rsidRDefault="00D36905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6905" w:rsidRDefault="00D36905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(очередная) сессия</w:t>
      </w:r>
    </w:p>
    <w:p w:rsidR="00D36905" w:rsidRPr="00441300" w:rsidRDefault="00D36905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00F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00F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РЕШЕНИЕ</w:t>
      </w:r>
    </w:p>
    <w:p w:rsidR="00206C6F" w:rsidRPr="00441300" w:rsidRDefault="00206C6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00F" w:rsidRPr="00441300" w:rsidRDefault="00D36905" w:rsidP="00D3690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00F" w:rsidRPr="00441300">
        <w:rPr>
          <w:rFonts w:ascii="Times New Roman" w:hAnsi="Times New Roman" w:cs="Times New Roman"/>
          <w:sz w:val="28"/>
          <w:szCs w:val="28"/>
        </w:rPr>
        <w:t>от                 20</w:t>
      </w:r>
      <w:r w:rsidR="00206C6F">
        <w:rPr>
          <w:rFonts w:ascii="Times New Roman" w:hAnsi="Times New Roman" w:cs="Times New Roman"/>
          <w:sz w:val="28"/>
          <w:szCs w:val="28"/>
        </w:rPr>
        <w:t>2</w:t>
      </w:r>
      <w:r w:rsidR="001664B9">
        <w:rPr>
          <w:rFonts w:ascii="Times New Roman" w:hAnsi="Times New Roman" w:cs="Times New Roman"/>
          <w:sz w:val="28"/>
          <w:szCs w:val="28"/>
        </w:rPr>
        <w:t>1</w:t>
      </w:r>
      <w:r w:rsidR="0066100F" w:rsidRPr="0044130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6100F" w:rsidRPr="0044130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6100F" w:rsidRPr="00441300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6C6F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66100F" w:rsidRDefault="0066100F" w:rsidP="001664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1664B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85D4D">
        <w:rPr>
          <w:rFonts w:ascii="Times New Roman" w:hAnsi="Times New Roman" w:cs="Times New Roman"/>
          <w:sz w:val="28"/>
          <w:szCs w:val="28"/>
        </w:rPr>
        <w:t>«</w:t>
      </w:r>
      <w:r w:rsidR="001664B9">
        <w:rPr>
          <w:rFonts w:ascii="Times New Roman" w:hAnsi="Times New Roman" w:cs="Times New Roman"/>
          <w:sz w:val="28"/>
          <w:szCs w:val="28"/>
        </w:rPr>
        <w:t>Шенкурское» Шенкурского муниципального района Архангельской области</w:t>
      </w:r>
    </w:p>
    <w:p w:rsidR="001664B9" w:rsidRPr="00441300" w:rsidRDefault="001664B9" w:rsidP="001664B9">
      <w:pPr>
        <w:pStyle w:val="ConsPlusTitle"/>
        <w:jc w:val="center"/>
        <w:rPr>
          <w:sz w:val="28"/>
          <w:szCs w:val="28"/>
        </w:rPr>
      </w:pPr>
    </w:p>
    <w:p w:rsidR="0066100F" w:rsidRPr="00D36905" w:rsidRDefault="0066100F" w:rsidP="00661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В целях приведения Устава </w:t>
      </w:r>
      <w:r w:rsidR="001664B9">
        <w:rPr>
          <w:sz w:val="28"/>
          <w:szCs w:val="28"/>
        </w:rPr>
        <w:t xml:space="preserve">городского поселения «Шенкурское» Шенкурского </w:t>
      </w:r>
      <w:r w:rsidRPr="00441300">
        <w:rPr>
          <w:sz w:val="28"/>
          <w:szCs w:val="28"/>
        </w:rPr>
        <w:t>муниципального</w:t>
      </w:r>
      <w:r w:rsidR="001664B9">
        <w:rPr>
          <w:sz w:val="28"/>
          <w:szCs w:val="28"/>
        </w:rPr>
        <w:t xml:space="preserve"> района Архангельской области</w:t>
      </w:r>
      <w:r w:rsidRPr="00441300">
        <w:rPr>
          <w:sz w:val="28"/>
          <w:szCs w:val="28"/>
        </w:rPr>
        <w:t xml:space="preserve"> в соответствие с изменениями в федеральном </w:t>
      </w:r>
      <w:r>
        <w:rPr>
          <w:sz w:val="28"/>
          <w:szCs w:val="28"/>
        </w:rPr>
        <w:t xml:space="preserve">и региональном </w:t>
      </w:r>
      <w:r w:rsidRPr="00441300">
        <w:rPr>
          <w:sz w:val="28"/>
          <w:szCs w:val="28"/>
        </w:rPr>
        <w:t>законодательстве, руководствуясь</w:t>
      </w:r>
      <w:r w:rsidR="00C86D3E">
        <w:rPr>
          <w:sz w:val="28"/>
          <w:szCs w:val="28"/>
        </w:rPr>
        <w:t xml:space="preserve"> </w:t>
      </w:r>
      <w:r w:rsidRPr="00441300">
        <w:rPr>
          <w:sz w:val="28"/>
          <w:szCs w:val="28"/>
        </w:rPr>
        <w:t>Устав</w:t>
      </w:r>
      <w:r w:rsidR="00D36905">
        <w:rPr>
          <w:sz w:val="28"/>
          <w:szCs w:val="28"/>
        </w:rPr>
        <w:t xml:space="preserve">ом </w:t>
      </w:r>
      <w:r w:rsidR="001664B9">
        <w:rPr>
          <w:sz w:val="28"/>
          <w:szCs w:val="28"/>
        </w:rPr>
        <w:t>городского поселения «Шенкурское» Шенкурского муниципального района Архангельской области</w:t>
      </w:r>
      <w:r w:rsidRPr="00441300">
        <w:rPr>
          <w:sz w:val="28"/>
          <w:szCs w:val="28"/>
        </w:rPr>
        <w:t xml:space="preserve">, </w:t>
      </w:r>
      <w:r w:rsidRPr="00206C6F">
        <w:rPr>
          <w:sz w:val="28"/>
          <w:szCs w:val="28"/>
        </w:rPr>
        <w:t>муниципальный Совет</w:t>
      </w:r>
      <w:r w:rsidRPr="00441300">
        <w:rPr>
          <w:i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 </w:t>
      </w:r>
      <w:proofErr w:type="gramStart"/>
      <w:r w:rsidRPr="00D36905">
        <w:rPr>
          <w:sz w:val="28"/>
          <w:szCs w:val="28"/>
        </w:rPr>
        <w:t>р</w:t>
      </w:r>
      <w:proofErr w:type="gramEnd"/>
      <w:r w:rsidRPr="00D36905">
        <w:rPr>
          <w:sz w:val="28"/>
          <w:szCs w:val="28"/>
        </w:rPr>
        <w:t xml:space="preserve"> е ш и л:</w:t>
      </w:r>
    </w:p>
    <w:p w:rsidR="0066100F" w:rsidRPr="00441300" w:rsidRDefault="0066100F" w:rsidP="0066100F">
      <w:pPr>
        <w:ind w:firstLine="720"/>
        <w:jc w:val="both"/>
        <w:rPr>
          <w:sz w:val="28"/>
          <w:szCs w:val="28"/>
        </w:rPr>
      </w:pPr>
    </w:p>
    <w:p w:rsidR="0066100F" w:rsidRDefault="0066100F" w:rsidP="00D70112">
      <w:pPr>
        <w:pStyle w:val="a9"/>
        <w:ind w:firstLine="567"/>
        <w:jc w:val="both"/>
        <w:rPr>
          <w:sz w:val="28"/>
          <w:szCs w:val="28"/>
        </w:rPr>
      </w:pPr>
      <w:r w:rsidRPr="00D369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6905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1664B9" w:rsidRPr="001664B9">
        <w:rPr>
          <w:rFonts w:ascii="Times New Roman" w:hAnsi="Times New Roman" w:cs="Times New Roman"/>
          <w:sz w:val="28"/>
          <w:szCs w:val="28"/>
        </w:rPr>
        <w:t>городского поселения «Шенкурское» Шенкурского муниципального района Архангельской области</w:t>
      </w:r>
      <w:r w:rsidRPr="00D36905">
        <w:rPr>
          <w:rFonts w:ascii="Times New Roman" w:hAnsi="Times New Roman" w:cs="Times New Roman"/>
          <w:sz w:val="28"/>
          <w:szCs w:val="28"/>
        </w:rPr>
        <w:t>, принятый решением муниципального Совета</w:t>
      </w:r>
      <w:r w:rsidRPr="00D369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905" w:rsidRPr="00D36905">
        <w:rPr>
          <w:rFonts w:ascii="Times New Roman" w:hAnsi="Times New Roman" w:cs="Times New Roman"/>
          <w:sz w:val="28"/>
          <w:szCs w:val="28"/>
        </w:rPr>
        <w:t>Шенкурского городского поселения</w:t>
      </w:r>
      <w:r w:rsidR="00D36905" w:rsidRPr="00D36905">
        <w:rPr>
          <w:iCs/>
          <w:sz w:val="28"/>
          <w:szCs w:val="28"/>
        </w:rPr>
        <w:t xml:space="preserve"> </w:t>
      </w:r>
      <w:r w:rsidR="00D36905" w:rsidRPr="00257D26">
        <w:rPr>
          <w:rFonts w:ascii="Times New Roman" w:hAnsi="Times New Roman" w:cs="Times New Roman"/>
          <w:iCs/>
          <w:sz w:val="28"/>
          <w:szCs w:val="28"/>
          <w:lang w:eastAsia="ru-RU"/>
        </w:rPr>
        <w:t>от 26 апреля 2010 года № 83 «О принятии Устава муниципального образования «Шенкурское» Шенкурского района Архангельской области в новой редакции», зарегистрированный  Управлением Министерства юстиции Российской Федерации по Архангельской области и Ненецкому автономному округу  14 мая 2010 года RU 295261012010001, следующие изменения</w:t>
      </w:r>
      <w:r w:rsidR="008054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дополнения</w:t>
      </w:r>
      <w:r w:rsidR="00D36905" w:rsidRPr="00257D26">
        <w:rPr>
          <w:rFonts w:ascii="Times New Roman" w:hAnsi="Times New Roman" w:cs="Times New Roman"/>
          <w:iCs/>
          <w:sz w:val="28"/>
          <w:szCs w:val="28"/>
          <w:lang w:eastAsia="ru-RU"/>
        </w:rPr>
        <w:t>: </w:t>
      </w:r>
      <w:r>
        <w:rPr>
          <w:sz w:val="28"/>
          <w:szCs w:val="28"/>
        </w:rPr>
        <w:t xml:space="preserve"> </w:t>
      </w:r>
      <w:proofErr w:type="gramEnd"/>
    </w:p>
    <w:p w:rsidR="00321260" w:rsidRPr="0052521A" w:rsidRDefault="00321260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1) в статье 7:</w:t>
      </w:r>
    </w:p>
    <w:p w:rsidR="00C6118D" w:rsidRDefault="00321260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а) </w:t>
      </w:r>
      <w:r w:rsidR="00C6118D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под</w:t>
      </w:r>
      <w:r w:rsidR="00C6118D" w:rsidRPr="0052521A">
        <w:rPr>
          <w:sz w:val="28"/>
          <w:szCs w:val="28"/>
        </w:rPr>
        <w:t>пункт 4</w:t>
      </w:r>
      <w:r w:rsidRPr="0052521A">
        <w:rPr>
          <w:sz w:val="28"/>
          <w:szCs w:val="28"/>
        </w:rPr>
        <w:t>.1</w:t>
      </w:r>
      <w:r w:rsidR="00C6118D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пункта</w:t>
      </w:r>
      <w:r w:rsidR="00C6118D" w:rsidRPr="0052521A">
        <w:rPr>
          <w:sz w:val="28"/>
          <w:szCs w:val="28"/>
        </w:rPr>
        <w:t xml:space="preserve"> 1 изложит</w:t>
      </w:r>
      <w:r w:rsidR="00C6118D">
        <w:rPr>
          <w:sz w:val="28"/>
          <w:szCs w:val="28"/>
        </w:rPr>
        <w:t>ь в следующей редакции:</w:t>
      </w:r>
    </w:p>
    <w:p w:rsidR="00C6118D" w:rsidRDefault="00C6118D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321260">
        <w:rPr>
          <w:sz w:val="28"/>
          <w:szCs w:val="28"/>
        </w:rPr>
        <w:t>4.1</w:t>
      </w:r>
      <w:r w:rsidR="00385D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9E79D4" w:rsidRPr="0052521A" w:rsidRDefault="00321260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б) под</w:t>
      </w:r>
      <w:r w:rsidR="00C6118D" w:rsidRPr="0052521A">
        <w:rPr>
          <w:rFonts w:eastAsiaTheme="minorHAnsi"/>
          <w:sz w:val="28"/>
          <w:szCs w:val="28"/>
          <w:lang w:eastAsia="en-US"/>
        </w:rPr>
        <w:t xml:space="preserve">пункт 5 </w:t>
      </w:r>
      <w:r w:rsidRPr="0052521A">
        <w:rPr>
          <w:rFonts w:eastAsiaTheme="minorHAnsi"/>
          <w:sz w:val="28"/>
          <w:szCs w:val="28"/>
          <w:lang w:eastAsia="en-US"/>
        </w:rPr>
        <w:t>пункта 1</w:t>
      </w:r>
      <w:r w:rsidR="00C6118D" w:rsidRPr="0052521A">
        <w:rPr>
          <w:rFonts w:eastAsiaTheme="minorHAnsi"/>
          <w:sz w:val="28"/>
          <w:szCs w:val="28"/>
          <w:lang w:eastAsia="en-US"/>
        </w:rPr>
        <w:t xml:space="preserve"> Устава </w:t>
      </w:r>
      <w:r w:rsidR="009E79D4" w:rsidRPr="0052521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6118D" w:rsidRDefault="009E79D4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2521A">
        <w:rPr>
          <w:rFonts w:eastAsiaTheme="minorHAnsi"/>
          <w:sz w:val="28"/>
          <w:szCs w:val="28"/>
          <w:lang w:eastAsia="en-US"/>
        </w:rPr>
        <w:t>«5) дорожная деятельность в отношении автомобильных дорог местного значения в границах</w:t>
      </w:r>
      <w:r>
        <w:rPr>
          <w:rFonts w:eastAsiaTheme="minorHAnsi"/>
          <w:sz w:val="28"/>
          <w:szCs w:val="28"/>
          <w:lang w:eastAsia="en-US"/>
        </w:rPr>
        <w:t xml:space="preserve"> Шенкурского городского поселения и обеспечение безопасности дорожного движения на них</w:t>
      </w:r>
      <w:r w:rsidR="00385D4D">
        <w:rPr>
          <w:rFonts w:eastAsiaTheme="minorHAnsi"/>
          <w:sz w:val="28"/>
          <w:szCs w:val="28"/>
          <w:lang w:eastAsia="en-US"/>
        </w:rPr>
        <w:t xml:space="preserve">, </w:t>
      </w:r>
      <w:r w:rsidR="00321260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ключая создание и обеспечение функционирования парковок (парковочных мест), осуществление муниципального контроля на автомобильном транспорте</w:t>
      </w:r>
      <w:r w:rsidR="00C6118D">
        <w:rPr>
          <w:rFonts w:eastAsiaTheme="minorHAnsi"/>
          <w:sz w:val="28"/>
          <w:szCs w:val="28"/>
          <w:lang w:eastAsia="en-US"/>
        </w:rPr>
        <w:t>, городском наземном электрическом транспорте и в дорожном хозяйстве</w:t>
      </w:r>
      <w:r>
        <w:rPr>
          <w:rFonts w:eastAsiaTheme="minorHAnsi"/>
          <w:sz w:val="28"/>
          <w:szCs w:val="28"/>
          <w:lang w:eastAsia="en-US"/>
        </w:rPr>
        <w:t xml:space="preserve"> в границах </w:t>
      </w:r>
      <w:r w:rsidR="005252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Шенкурского городского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C6118D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6118D">
        <w:rPr>
          <w:rFonts w:eastAsiaTheme="minorHAnsi"/>
          <w:sz w:val="28"/>
          <w:szCs w:val="28"/>
          <w:lang w:eastAsia="en-US"/>
        </w:rPr>
        <w:t>;</w:t>
      </w:r>
    </w:p>
    <w:p w:rsidR="00C6118D" w:rsidRDefault="00321260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lastRenderedPageBreak/>
        <w:t>в)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 в </w:t>
      </w:r>
      <w:r w:rsidRPr="0052521A">
        <w:rPr>
          <w:rFonts w:eastAsiaTheme="minorHAnsi"/>
          <w:sz w:val="28"/>
          <w:szCs w:val="28"/>
          <w:lang w:eastAsia="en-US"/>
        </w:rPr>
        <w:t>под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пункте 18 </w:t>
      </w:r>
      <w:r w:rsidRPr="0052521A">
        <w:rPr>
          <w:rFonts w:eastAsiaTheme="minorHAnsi"/>
          <w:sz w:val="28"/>
          <w:szCs w:val="28"/>
          <w:lang w:eastAsia="en-US"/>
        </w:rPr>
        <w:t>пункта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 1 слова «осуществление </w:t>
      </w:r>
      <w:proofErr w:type="gramStart"/>
      <w:r w:rsidR="00997EDF" w:rsidRPr="0052521A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997EDF" w:rsidRPr="0052521A">
        <w:rPr>
          <w:rFonts w:eastAsiaTheme="minorHAnsi"/>
          <w:sz w:val="28"/>
          <w:szCs w:val="28"/>
          <w:lang w:eastAsia="en-US"/>
        </w:rPr>
        <w:t xml:space="preserve"> их соблюдением» заменить слова</w:t>
      </w:r>
      <w:r w:rsidRPr="0052521A">
        <w:rPr>
          <w:rFonts w:eastAsiaTheme="minorHAnsi"/>
          <w:sz w:val="28"/>
          <w:szCs w:val="28"/>
          <w:lang w:eastAsia="en-US"/>
        </w:rPr>
        <w:t>ми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 «о</w:t>
      </w:r>
      <w:r w:rsidR="00997EDF">
        <w:rPr>
          <w:rFonts w:eastAsiaTheme="minorHAnsi"/>
          <w:sz w:val="28"/>
          <w:szCs w:val="28"/>
          <w:lang w:eastAsia="en-US"/>
        </w:rPr>
        <w:t>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9E79D4" w:rsidRPr="0052521A" w:rsidRDefault="003C0F6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trike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г) в подпункте</w:t>
      </w:r>
      <w:r w:rsidR="009E79D4" w:rsidRPr="0052521A">
        <w:rPr>
          <w:rFonts w:eastAsiaTheme="minorHAnsi"/>
          <w:sz w:val="28"/>
          <w:szCs w:val="28"/>
          <w:lang w:eastAsia="en-US"/>
        </w:rPr>
        <w:t xml:space="preserve"> 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25 </w:t>
      </w:r>
      <w:r w:rsidRPr="0052521A">
        <w:rPr>
          <w:rFonts w:eastAsiaTheme="minorHAnsi"/>
          <w:sz w:val="28"/>
          <w:szCs w:val="28"/>
          <w:lang w:eastAsia="en-US"/>
        </w:rPr>
        <w:t xml:space="preserve">пункта 1 слова «использования и охраны» заменить словами «охраны и использования»; </w:t>
      </w:r>
    </w:p>
    <w:p w:rsidR="007F5C89" w:rsidRPr="0052521A" w:rsidRDefault="003C0F69" w:rsidP="00D70112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52521A">
        <w:rPr>
          <w:rFonts w:eastAsiaTheme="minorHAnsi"/>
          <w:sz w:val="28"/>
          <w:szCs w:val="28"/>
          <w:lang w:eastAsia="en-US"/>
        </w:rPr>
        <w:t>д) под</w:t>
      </w:r>
      <w:r w:rsidR="007F5C89" w:rsidRPr="0052521A">
        <w:rPr>
          <w:sz w:val="28"/>
          <w:szCs w:val="28"/>
        </w:rPr>
        <w:t xml:space="preserve">пункт 38 </w:t>
      </w:r>
      <w:r w:rsidR="00A57083" w:rsidRPr="0052521A">
        <w:rPr>
          <w:sz w:val="28"/>
          <w:szCs w:val="28"/>
        </w:rPr>
        <w:t>пункта 1</w:t>
      </w:r>
      <w:r w:rsidR="007F5C89" w:rsidRPr="0052521A">
        <w:rPr>
          <w:sz w:val="28"/>
          <w:szCs w:val="28"/>
        </w:rPr>
        <w:t xml:space="preserve"> изложить в следующей редакции:</w:t>
      </w:r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sz w:val="28"/>
          <w:szCs w:val="28"/>
        </w:rPr>
        <w:t xml:space="preserve">«38) </w:t>
      </w:r>
      <w:r w:rsidRPr="0052521A">
        <w:rPr>
          <w:rFonts w:eastAsiaTheme="minorHAnsi"/>
          <w:sz w:val="28"/>
          <w:szCs w:val="28"/>
          <w:lang w:eastAsia="en-US"/>
        </w:rPr>
        <w:t xml:space="preserve">участие в соответствии с федеральным </w:t>
      </w:r>
      <w:hyperlink r:id="rId8" w:history="1">
        <w:r w:rsidRPr="0052521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2521A"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</w:t>
      </w:r>
      <w:proofErr w:type="gramStart"/>
      <w:r w:rsidR="00A57083" w:rsidRPr="0052521A">
        <w:rPr>
          <w:rFonts w:eastAsiaTheme="minorHAnsi"/>
          <w:sz w:val="28"/>
          <w:szCs w:val="28"/>
          <w:lang w:eastAsia="en-US"/>
        </w:rPr>
        <w:t>;</w:t>
      </w:r>
      <w:r w:rsidRPr="0052521A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52521A">
        <w:rPr>
          <w:rFonts w:eastAsiaTheme="minorHAnsi"/>
          <w:sz w:val="28"/>
          <w:szCs w:val="28"/>
          <w:lang w:eastAsia="en-US"/>
        </w:rPr>
        <w:t>;</w:t>
      </w:r>
    </w:p>
    <w:p w:rsidR="007F5C89" w:rsidRPr="0052521A" w:rsidRDefault="00A57083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е) пункт 1</w:t>
      </w:r>
      <w:r w:rsidR="007F5C89" w:rsidRPr="0052521A">
        <w:rPr>
          <w:rFonts w:eastAsiaTheme="minorHAnsi"/>
          <w:sz w:val="28"/>
          <w:szCs w:val="28"/>
          <w:lang w:eastAsia="en-US"/>
        </w:rPr>
        <w:t xml:space="preserve"> дополнить </w:t>
      </w:r>
      <w:r w:rsidRPr="0052521A">
        <w:rPr>
          <w:rFonts w:eastAsiaTheme="minorHAnsi"/>
          <w:sz w:val="28"/>
          <w:szCs w:val="28"/>
          <w:lang w:eastAsia="en-US"/>
        </w:rPr>
        <w:t>под</w:t>
      </w:r>
      <w:r w:rsidR="007F5C89" w:rsidRPr="0052521A">
        <w:rPr>
          <w:rFonts w:eastAsiaTheme="minorHAnsi"/>
          <w:sz w:val="28"/>
          <w:szCs w:val="28"/>
          <w:lang w:eastAsia="en-US"/>
        </w:rPr>
        <w:t>пунктом 39 следующего содержания:</w:t>
      </w:r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 xml:space="preserve">«39)  принятие решений и проведение на территории </w:t>
      </w:r>
      <w:r w:rsidR="00385D4D" w:rsidRPr="0052521A">
        <w:rPr>
          <w:rFonts w:eastAsiaTheme="minorHAnsi"/>
          <w:sz w:val="28"/>
          <w:szCs w:val="28"/>
          <w:lang w:eastAsia="en-US"/>
        </w:rPr>
        <w:t xml:space="preserve">Шенкурского городского поселения </w:t>
      </w:r>
      <w:r w:rsidRPr="0052521A">
        <w:rPr>
          <w:rFonts w:eastAsiaTheme="minorHAnsi"/>
          <w:sz w:val="28"/>
          <w:szCs w:val="28"/>
          <w:lang w:eastAsia="en-US"/>
        </w:rPr>
        <w:t xml:space="preserve">мероприятий по </w:t>
      </w:r>
      <w:hyperlink r:id="rId9" w:history="1">
        <w:r w:rsidRPr="0052521A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52521A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2521A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sz w:val="28"/>
          <w:szCs w:val="28"/>
        </w:rPr>
        <w:t xml:space="preserve"> </w:t>
      </w:r>
      <w:r w:rsidR="00DE6E1E" w:rsidRPr="0052521A">
        <w:rPr>
          <w:rFonts w:eastAsiaTheme="minorHAnsi"/>
          <w:sz w:val="28"/>
          <w:szCs w:val="28"/>
          <w:lang w:eastAsia="en-US"/>
        </w:rPr>
        <w:t>2)</w:t>
      </w:r>
      <w:r w:rsidRPr="0052521A">
        <w:rPr>
          <w:rFonts w:eastAsiaTheme="minorHAnsi"/>
          <w:sz w:val="28"/>
          <w:szCs w:val="28"/>
          <w:lang w:eastAsia="en-US"/>
        </w:rPr>
        <w:t xml:space="preserve"> </w:t>
      </w:r>
      <w:r w:rsidR="00DE6E1E" w:rsidRPr="0052521A">
        <w:rPr>
          <w:rFonts w:eastAsiaTheme="minorHAnsi"/>
          <w:sz w:val="28"/>
          <w:szCs w:val="28"/>
          <w:lang w:eastAsia="en-US"/>
        </w:rPr>
        <w:t>пункт</w:t>
      </w:r>
      <w:r w:rsidRPr="0052521A">
        <w:rPr>
          <w:rFonts w:eastAsiaTheme="minorHAnsi"/>
          <w:sz w:val="28"/>
          <w:szCs w:val="28"/>
          <w:lang w:eastAsia="en-US"/>
        </w:rPr>
        <w:t xml:space="preserve"> 1 статьи 7.1. дополнить </w:t>
      </w:r>
      <w:r w:rsidR="00DE6E1E" w:rsidRPr="0052521A">
        <w:rPr>
          <w:rFonts w:eastAsiaTheme="minorHAnsi"/>
          <w:sz w:val="28"/>
          <w:szCs w:val="28"/>
          <w:lang w:eastAsia="en-US"/>
        </w:rPr>
        <w:t>под</w:t>
      </w:r>
      <w:r w:rsidRPr="0052521A">
        <w:rPr>
          <w:rFonts w:eastAsiaTheme="minorHAnsi"/>
          <w:sz w:val="28"/>
          <w:szCs w:val="28"/>
          <w:lang w:eastAsia="en-US"/>
        </w:rPr>
        <w:t>пунктами 18 и 19 следующего содержания:</w:t>
      </w:r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F5C89" w:rsidRDefault="007F5C89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07F93" w:rsidRPr="0052521A" w:rsidRDefault="00D70112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3)</w:t>
      </w:r>
      <w:r w:rsidR="007F5C89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с</w:t>
      </w:r>
      <w:r w:rsidR="00D07F93" w:rsidRPr="0052521A">
        <w:rPr>
          <w:sz w:val="28"/>
          <w:szCs w:val="28"/>
        </w:rPr>
        <w:t>татью 7.2. изложить в новой редакции:</w:t>
      </w:r>
    </w:p>
    <w:p w:rsidR="00D07F93" w:rsidRDefault="00D07F93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Pr="00593822">
        <w:rPr>
          <w:b/>
          <w:sz w:val="28"/>
          <w:szCs w:val="28"/>
        </w:rPr>
        <w:t>Статья 7.2. Муниципальный контроль</w:t>
      </w:r>
      <w:r>
        <w:rPr>
          <w:sz w:val="28"/>
          <w:szCs w:val="28"/>
        </w:rPr>
        <w:t>.</w:t>
      </w:r>
    </w:p>
    <w:p w:rsidR="00D07F93" w:rsidRDefault="00D07F93" w:rsidP="00D70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Органы местного самоуправления Шенкурско</w:t>
      </w:r>
      <w:r w:rsidR="00385D4D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 xml:space="preserve"> в соответствии с Федеральным законом от 31 июля 2020 г.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видов </w:t>
      </w:r>
      <w:r w:rsidRPr="0052521A">
        <w:rPr>
          <w:sz w:val="28"/>
          <w:szCs w:val="28"/>
        </w:rPr>
        <w:t xml:space="preserve">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</w:t>
      </w:r>
      <w:r w:rsidR="004E7DD1" w:rsidRPr="0052521A">
        <w:rPr>
          <w:sz w:val="28"/>
          <w:szCs w:val="28"/>
        </w:rPr>
        <w:t>муниципального Совета</w:t>
      </w:r>
      <w:proofErr w:type="gramEnd"/>
      <w:r w:rsidR="004E7DD1" w:rsidRPr="0052521A">
        <w:rPr>
          <w:sz w:val="28"/>
          <w:szCs w:val="28"/>
        </w:rPr>
        <w:t xml:space="preserve"> Шенкурского городского поселения</w:t>
      </w:r>
      <w:r w:rsidRPr="0052521A">
        <w:rPr>
          <w:sz w:val="28"/>
          <w:szCs w:val="28"/>
        </w:rPr>
        <w:t>, организуют и осуществляют муниципальный контроль посредством профилактики нарушений</w:t>
      </w:r>
      <w:r>
        <w:rPr>
          <w:sz w:val="28"/>
          <w:szCs w:val="28"/>
        </w:rPr>
        <w:t xml:space="preserve"> обязательных требований</w:t>
      </w:r>
      <w:r w:rsidR="004E7D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DD1">
        <w:rPr>
          <w:sz w:val="28"/>
          <w:szCs w:val="28"/>
        </w:rPr>
        <w:t>о</w:t>
      </w:r>
      <w:r>
        <w:rPr>
          <w:sz w:val="28"/>
          <w:szCs w:val="28"/>
        </w:rPr>
        <w:t>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07F93" w:rsidRDefault="00D07F93" w:rsidP="00D70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должностных лиц, уполномоченных на осуществление муниципального контроля, устанавливается положением о виде муниципального контроля</w:t>
      </w:r>
      <w:proofErr w:type="gramStart"/>
      <w:r>
        <w:rPr>
          <w:sz w:val="28"/>
          <w:szCs w:val="28"/>
        </w:rPr>
        <w:t>.»;</w:t>
      </w:r>
      <w:proofErr w:type="gramEnd"/>
    </w:p>
    <w:p w:rsidR="004048A6" w:rsidRPr="0052521A" w:rsidRDefault="00691368" w:rsidP="00413E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4)</w:t>
      </w:r>
      <w:r w:rsidR="00385D4D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в</w:t>
      </w:r>
      <w:r w:rsidR="00385D4D" w:rsidRPr="0052521A">
        <w:rPr>
          <w:sz w:val="28"/>
          <w:szCs w:val="28"/>
        </w:rPr>
        <w:t xml:space="preserve"> </w:t>
      </w:r>
      <w:r w:rsidR="00886F80" w:rsidRPr="0052521A">
        <w:rPr>
          <w:sz w:val="28"/>
          <w:szCs w:val="28"/>
        </w:rPr>
        <w:t xml:space="preserve">пункте </w:t>
      </w:r>
      <w:r w:rsidR="00385D4D" w:rsidRPr="0052521A">
        <w:rPr>
          <w:sz w:val="28"/>
          <w:szCs w:val="28"/>
        </w:rPr>
        <w:t>3</w:t>
      </w:r>
      <w:r w:rsidR="004048A6" w:rsidRPr="0052521A">
        <w:rPr>
          <w:sz w:val="28"/>
          <w:szCs w:val="28"/>
        </w:rPr>
        <w:t xml:space="preserve"> статьи 9 </w:t>
      </w:r>
      <w:r w:rsidR="00385D4D" w:rsidRPr="0052521A">
        <w:rPr>
          <w:sz w:val="28"/>
          <w:szCs w:val="28"/>
        </w:rPr>
        <w:t>после слов «проведения опросов граждан</w:t>
      </w:r>
      <w:proofErr w:type="gramStart"/>
      <w:r w:rsidR="00385D4D" w:rsidRPr="0052521A">
        <w:rPr>
          <w:sz w:val="28"/>
          <w:szCs w:val="28"/>
        </w:rPr>
        <w:t>,»</w:t>
      </w:r>
      <w:proofErr w:type="gramEnd"/>
      <w:r w:rsidR="00385D4D" w:rsidRPr="0052521A">
        <w:rPr>
          <w:sz w:val="28"/>
          <w:szCs w:val="28"/>
        </w:rPr>
        <w:t xml:space="preserve"> дополнить словами «сход</w:t>
      </w:r>
      <w:r w:rsidR="00886F80" w:rsidRPr="0052521A">
        <w:rPr>
          <w:sz w:val="28"/>
          <w:szCs w:val="28"/>
        </w:rPr>
        <w:t>а</w:t>
      </w:r>
      <w:r w:rsidR="00385D4D" w:rsidRPr="0052521A">
        <w:rPr>
          <w:sz w:val="28"/>
          <w:szCs w:val="28"/>
        </w:rPr>
        <w:t xml:space="preserve"> граждан,»;</w:t>
      </w:r>
    </w:p>
    <w:p w:rsidR="00410A94" w:rsidRPr="0052521A" w:rsidRDefault="00691368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5)</w:t>
      </w:r>
      <w:r w:rsidR="004048A6" w:rsidRPr="0052521A">
        <w:rPr>
          <w:rFonts w:ascii="Times New Roman" w:hAnsi="Times New Roman" w:cs="Times New Roman"/>
          <w:sz w:val="28"/>
          <w:szCs w:val="28"/>
        </w:rPr>
        <w:t xml:space="preserve"> </w:t>
      </w:r>
      <w:r w:rsidR="00410A94" w:rsidRPr="0052521A">
        <w:rPr>
          <w:rFonts w:ascii="Times New Roman" w:hAnsi="Times New Roman" w:cs="Times New Roman"/>
          <w:sz w:val="28"/>
          <w:szCs w:val="28"/>
        </w:rPr>
        <w:t xml:space="preserve">в статье 11: </w:t>
      </w:r>
      <w:r w:rsidRPr="00525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94" w:rsidRPr="0052521A" w:rsidRDefault="00410A94" w:rsidP="0052521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lastRenderedPageBreak/>
        <w:t>а) в подп</w:t>
      </w:r>
      <w:r w:rsidR="004048A6" w:rsidRPr="0052521A">
        <w:rPr>
          <w:rFonts w:ascii="Times New Roman" w:hAnsi="Times New Roman" w:cs="Times New Roman"/>
          <w:sz w:val="28"/>
          <w:szCs w:val="28"/>
        </w:rPr>
        <w:t>ункт</w:t>
      </w:r>
      <w:r w:rsidRPr="0052521A">
        <w:rPr>
          <w:rFonts w:ascii="Times New Roman" w:hAnsi="Times New Roman" w:cs="Times New Roman"/>
          <w:sz w:val="28"/>
          <w:szCs w:val="28"/>
        </w:rPr>
        <w:t>е</w:t>
      </w:r>
      <w:r w:rsidR="004048A6" w:rsidRPr="0052521A">
        <w:rPr>
          <w:rFonts w:ascii="Times New Roman" w:hAnsi="Times New Roman" w:cs="Times New Roman"/>
          <w:sz w:val="28"/>
          <w:szCs w:val="28"/>
        </w:rPr>
        <w:t xml:space="preserve"> «в» </w:t>
      </w:r>
      <w:r w:rsidRPr="0052521A">
        <w:rPr>
          <w:rFonts w:ascii="Times New Roman" w:hAnsi="Times New Roman" w:cs="Times New Roman"/>
          <w:sz w:val="28"/>
          <w:szCs w:val="28"/>
        </w:rPr>
        <w:t xml:space="preserve">пункта 1 после слов «публичных слушаний» дополнить словами «(общественных обсуждений)»; </w:t>
      </w:r>
    </w:p>
    <w:p w:rsidR="00410A94" w:rsidRPr="0052521A" w:rsidRDefault="00410A94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б) в подпункте «д» пункта 1 слово «поселении</w:t>
      </w:r>
      <w:proofErr w:type="gramStart"/>
      <w:r w:rsidRPr="0052521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2521A">
        <w:rPr>
          <w:rFonts w:ascii="Times New Roman" w:hAnsi="Times New Roman" w:cs="Times New Roman"/>
          <w:sz w:val="28"/>
          <w:szCs w:val="28"/>
        </w:rPr>
        <w:t>заменить словом «поселении;»;</w:t>
      </w:r>
    </w:p>
    <w:p w:rsidR="004048A6" w:rsidRPr="0052521A" w:rsidRDefault="00410A94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 xml:space="preserve">в) пункт 1 </w:t>
      </w:r>
      <w:r w:rsidR="004048A6" w:rsidRPr="0052521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52521A">
        <w:rPr>
          <w:rFonts w:ascii="Times New Roman" w:hAnsi="Times New Roman" w:cs="Times New Roman"/>
          <w:sz w:val="28"/>
          <w:szCs w:val="28"/>
        </w:rPr>
        <w:t>под</w:t>
      </w:r>
      <w:r w:rsidR="004048A6" w:rsidRPr="0052521A">
        <w:rPr>
          <w:rFonts w:ascii="Times New Roman" w:hAnsi="Times New Roman" w:cs="Times New Roman"/>
          <w:sz w:val="28"/>
          <w:szCs w:val="28"/>
        </w:rPr>
        <w:t>пунктом «е» следующего содержания:</w:t>
      </w:r>
    </w:p>
    <w:p w:rsidR="004048A6" w:rsidRPr="0052521A" w:rsidRDefault="004048A6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«е) положение о порядке назначения и проведения схода граждан</w:t>
      </w:r>
      <w:proofErr w:type="gramStart"/>
      <w:r w:rsidR="00026120" w:rsidRPr="0052521A">
        <w:rPr>
          <w:rFonts w:ascii="Times New Roman" w:hAnsi="Times New Roman" w:cs="Times New Roman"/>
          <w:sz w:val="28"/>
          <w:szCs w:val="28"/>
        </w:rPr>
        <w:t>.»</w:t>
      </w:r>
      <w:r w:rsidR="00C24D9D" w:rsidRPr="005252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6929" w:rsidRPr="0052521A" w:rsidRDefault="00886F80" w:rsidP="00413E8C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6) </w:t>
      </w:r>
      <w:r w:rsidR="00C24D9D" w:rsidRPr="0052521A">
        <w:rPr>
          <w:sz w:val="28"/>
          <w:szCs w:val="28"/>
        </w:rPr>
        <w:t xml:space="preserve">дополнить </w:t>
      </w:r>
      <w:r w:rsidRPr="0052521A">
        <w:rPr>
          <w:sz w:val="28"/>
          <w:szCs w:val="28"/>
        </w:rPr>
        <w:t>статьей 11.</w:t>
      </w:r>
      <w:r w:rsidR="00C24D9D" w:rsidRPr="0052521A">
        <w:rPr>
          <w:sz w:val="28"/>
          <w:szCs w:val="28"/>
        </w:rPr>
        <w:t>3</w:t>
      </w:r>
      <w:r w:rsidRPr="0052521A">
        <w:rPr>
          <w:sz w:val="28"/>
          <w:szCs w:val="28"/>
        </w:rPr>
        <w:t>.</w:t>
      </w:r>
      <w:r w:rsidR="00116929" w:rsidRPr="0052521A">
        <w:rPr>
          <w:sz w:val="28"/>
          <w:szCs w:val="28"/>
        </w:rPr>
        <w:t xml:space="preserve"> следующего содержания:</w:t>
      </w:r>
    </w:p>
    <w:p w:rsidR="00886F80" w:rsidRPr="0052521A" w:rsidRDefault="00116929" w:rsidP="00413E8C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="00886F80" w:rsidRPr="0052521A">
        <w:rPr>
          <w:b/>
          <w:sz w:val="28"/>
          <w:szCs w:val="28"/>
        </w:rPr>
        <w:t>Статья 11.3. Сход граждан.</w:t>
      </w:r>
      <w:r w:rsidR="00886F80" w:rsidRPr="0052521A">
        <w:rPr>
          <w:sz w:val="28"/>
          <w:szCs w:val="28"/>
        </w:rPr>
        <w:t xml:space="preserve"> </w:t>
      </w:r>
    </w:p>
    <w:p w:rsidR="00886F80" w:rsidRPr="00886F80" w:rsidRDefault="00116929" w:rsidP="00413E8C">
      <w:pPr>
        <w:pStyle w:val="ab"/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52521A">
        <w:rPr>
          <w:rFonts w:eastAsia="Arial Unicode MS"/>
          <w:bCs/>
          <w:sz w:val="28"/>
          <w:szCs w:val="28"/>
        </w:rPr>
        <w:t>Сход граждан, предусмотренный статьей 25</w:t>
      </w:r>
      <w:r w:rsidR="00886F80" w:rsidRPr="0052521A">
        <w:rPr>
          <w:sz w:val="28"/>
          <w:szCs w:val="28"/>
          <w:vertAlign w:val="superscript"/>
        </w:rPr>
        <w:t>1</w:t>
      </w:r>
      <w:r w:rsidRPr="0052521A">
        <w:rPr>
          <w:rFonts w:eastAsia="Arial Unicode MS"/>
          <w:bCs/>
          <w:sz w:val="28"/>
          <w:szCs w:val="28"/>
        </w:rPr>
        <w:t xml:space="preserve"> Федерального закона от </w:t>
      </w:r>
      <w:r w:rsidR="00410A94" w:rsidRPr="0052521A">
        <w:rPr>
          <w:rFonts w:eastAsia="Arial Unicode MS"/>
          <w:bCs/>
          <w:sz w:val="28"/>
          <w:szCs w:val="28"/>
        </w:rPr>
        <w:t>6 октября 2003 года</w:t>
      </w:r>
      <w:r w:rsidRPr="0052521A">
        <w:rPr>
          <w:rFonts w:eastAsia="Arial Unicode MS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Pr="00886F80">
        <w:rPr>
          <w:rFonts w:eastAsia="Arial Unicode MS"/>
          <w:bCs/>
          <w:sz w:val="28"/>
          <w:szCs w:val="28"/>
        </w:rPr>
        <w:t xml:space="preserve">едерации», правомочен при участии в нем более половины обладающих избирательным правом </w:t>
      </w:r>
      <w:r w:rsidRPr="0052521A">
        <w:rPr>
          <w:rFonts w:eastAsia="Arial Unicode MS"/>
          <w:bCs/>
          <w:sz w:val="28"/>
          <w:szCs w:val="28"/>
        </w:rPr>
        <w:t xml:space="preserve">жителей </w:t>
      </w:r>
      <w:r w:rsidR="00886F80" w:rsidRPr="0052521A">
        <w:rPr>
          <w:rFonts w:eastAsia="Arial Unicode MS"/>
          <w:bCs/>
          <w:sz w:val="28"/>
          <w:szCs w:val="28"/>
        </w:rPr>
        <w:t>Шенкурского городского поселения</w:t>
      </w:r>
      <w:r w:rsidRPr="0052521A">
        <w:rPr>
          <w:rFonts w:eastAsia="Arial Unicode MS"/>
          <w:bCs/>
          <w:sz w:val="28"/>
          <w:szCs w:val="28"/>
        </w:rPr>
        <w:t>.</w:t>
      </w:r>
      <w:r w:rsidRPr="00886F80">
        <w:rPr>
          <w:rFonts w:eastAsia="Arial Unicode MS"/>
          <w:bCs/>
          <w:sz w:val="28"/>
          <w:szCs w:val="28"/>
        </w:rPr>
        <w:t xml:space="preserve"> </w:t>
      </w:r>
    </w:p>
    <w:p w:rsidR="00301E89" w:rsidRPr="00301E89" w:rsidRDefault="00116929" w:rsidP="00413E8C">
      <w:pPr>
        <w:pStyle w:val="ab"/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color w:val="FF0000"/>
          <w:sz w:val="28"/>
          <w:szCs w:val="28"/>
        </w:rPr>
      </w:pPr>
      <w:r w:rsidRPr="00886F80">
        <w:rPr>
          <w:rFonts w:eastAsia="Arial Unicode MS"/>
          <w:bCs/>
          <w:sz w:val="28"/>
          <w:szCs w:val="28"/>
        </w:rPr>
        <w:t>В случае</w:t>
      </w:r>
      <w:proofErr w:type="gramStart"/>
      <w:r w:rsidRPr="00886F80">
        <w:rPr>
          <w:rFonts w:eastAsia="Arial Unicode MS"/>
          <w:bCs/>
          <w:sz w:val="28"/>
          <w:szCs w:val="28"/>
        </w:rPr>
        <w:t>,</w:t>
      </w:r>
      <w:proofErr w:type="gramEnd"/>
      <w:r w:rsidRPr="00886F80">
        <w:rPr>
          <w:rFonts w:eastAsia="Arial Unicode MS"/>
          <w:bCs/>
          <w:sz w:val="28"/>
          <w:szCs w:val="28"/>
        </w:rPr>
        <w:t xml:space="preserve"> если </w:t>
      </w:r>
      <w:r w:rsidR="00FE1930" w:rsidRPr="0052521A">
        <w:rPr>
          <w:rFonts w:eastAsia="Arial Unicode MS"/>
          <w:bCs/>
          <w:sz w:val="28"/>
          <w:szCs w:val="28"/>
        </w:rPr>
        <w:t xml:space="preserve">в городе Шенкурске </w:t>
      </w:r>
      <w:r w:rsidRPr="0052521A">
        <w:rPr>
          <w:rFonts w:eastAsia="Arial Unicode MS"/>
          <w:bCs/>
          <w:sz w:val="28"/>
          <w:szCs w:val="28"/>
        </w:rPr>
        <w:t>о</w:t>
      </w:r>
      <w:r w:rsidRPr="00886F80">
        <w:rPr>
          <w:rFonts w:eastAsia="Arial Unicode MS"/>
          <w:bCs/>
          <w:sz w:val="28"/>
          <w:szCs w:val="28"/>
        </w:rPr>
        <w:t>тсутствует возможность одновременного совместного присутствия более половины обладающих избирательным правом жителей</w:t>
      </w:r>
      <w:r w:rsidRPr="0052521A">
        <w:rPr>
          <w:rFonts w:eastAsia="Arial Unicode MS"/>
          <w:bCs/>
          <w:sz w:val="28"/>
          <w:szCs w:val="28"/>
        </w:rPr>
        <w:t xml:space="preserve"> </w:t>
      </w:r>
      <w:r w:rsidR="00886F80" w:rsidRPr="0052521A">
        <w:rPr>
          <w:rFonts w:eastAsia="Arial Unicode MS"/>
          <w:bCs/>
          <w:sz w:val="28"/>
          <w:szCs w:val="28"/>
        </w:rPr>
        <w:t>Шенкурского городского поселения</w:t>
      </w:r>
      <w:r w:rsidRPr="00886F80">
        <w:rPr>
          <w:rFonts w:eastAsia="Arial Unicode MS"/>
          <w:bCs/>
          <w:sz w:val="28"/>
          <w:szCs w:val="28"/>
        </w:rPr>
        <w:t xml:space="preserve">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C24D9D" w:rsidRPr="0052521A" w:rsidRDefault="00116929" w:rsidP="008D73C7">
      <w:pPr>
        <w:pStyle w:val="ab"/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52521A">
        <w:rPr>
          <w:rFonts w:eastAsia="Arial Unicode MS"/>
          <w:bCs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52521A">
        <w:rPr>
          <w:rFonts w:eastAsia="Arial Unicode MS"/>
          <w:bCs/>
          <w:sz w:val="28"/>
          <w:szCs w:val="28"/>
        </w:rPr>
        <w:t>.»;</w:t>
      </w:r>
      <w:proofErr w:type="gramEnd"/>
    </w:p>
    <w:p w:rsidR="00413E8C" w:rsidRPr="0052521A" w:rsidRDefault="00413E8C" w:rsidP="008D7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7) статью 15 дополнить пунктом 3.1</w:t>
      </w:r>
      <w:r w:rsidR="0010261E">
        <w:rPr>
          <w:sz w:val="28"/>
          <w:szCs w:val="28"/>
        </w:rPr>
        <w:t>.</w:t>
      </w:r>
      <w:r w:rsidRPr="0052521A">
        <w:rPr>
          <w:sz w:val="28"/>
          <w:szCs w:val="28"/>
        </w:rPr>
        <w:t xml:space="preserve"> следующе</w:t>
      </w:r>
      <w:r w:rsidR="00B41184">
        <w:rPr>
          <w:sz w:val="28"/>
          <w:szCs w:val="28"/>
        </w:rPr>
        <w:t>го</w:t>
      </w:r>
      <w:r w:rsidRPr="0052521A">
        <w:rPr>
          <w:sz w:val="28"/>
          <w:szCs w:val="28"/>
        </w:rPr>
        <w:t xml:space="preserve"> </w:t>
      </w:r>
      <w:r w:rsidR="00B41184">
        <w:rPr>
          <w:sz w:val="28"/>
          <w:szCs w:val="28"/>
        </w:rPr>
        <w:t>содержания</w:t>
      </w:r>
      <w:r w:rsidRPr="0052521A">
        <w:rPr>
          <w:sz w:val="28"/>
          <w:szCs w:val="28"/>
        </w:rPr>
        <w:t>:</w:t>
      </w:r>
    </w:p>
    <w:p w:rsidR="00413E8C" w:rsidRPr="0052521A" w:rsidRDefault="00413E8C" w:rsidP="008D73C7">
      <w:pPr>
        <w:widowControl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«3.</w:t>
      </w:r>
      <w:r w:rsidR="004F3BEE" w:rsidRPr="0052521A">
        <w:rPr>
          <w:sz w:val="28"/>
          <w:szCs w:val="28"/>
        </w:rPr>
        <w:t>1.</w:t>
      </w:r>
      <w:r w:rsidRPr="0052521A">
        <w:rPr>
          <w:sz w:val="28"/>
          <w:szCs w:val="28"/>
        </w:rPr>
        <w:t xml:space="preserve"> Решения</w:t>
      </w:r>
      <w:r w:rsidRPr="0052521A">
        <w:rPr>
          <w:rFonts w:eastAsiaTheme="minorHAnsi"/>
          <w:sz w:val="28"/>
          <w:szCs w:val="28"/>
          <w:lang w:eastAsia="en-US"/>
        </w:rPr>
        <w:t>, принятые муниципальным Советом Шенкурского городского поселения,</w:t>
      </w:r>
      <w:r>
        <w:rPr>
          <w:rFonts w:eastAsiaTheme="minorHAnsi"/>
          <w:sz w:val="28"/>
          <w:szCs w:val="28"/>
          <w:lang w:eastAsia="en-US"/>
        </w:rPr>
        <w:t xml:space="preserve"> направляю</w:t>
      </w:r>
      <w:r w:rsidRPr="00FF0222">
        <w:rPr>
          <w:rFonts w:eastAsiaTheme="minorHAnsi"/>
          <w:sz w:val="28"/>
          <w:szCs w:val="28"/>
          <w:lang w:eastAsia="en-US"/>
        </w:rPr>
        <w:t xml:space="preserve">тся </w:t>
      </w:r>
      <w:r w:rsidRPr="00FF0222">
        <w:rPr>
          <w:iCs/>
          <w:sz w:val="28"/>
          <w:szCs w:val="28"/>
        </w:rPr>
        <w:t>председател</w:t>
      </w:r>
      <w:r>
        <w:rPr>
          <w:iCs/>
          <w:sz w:val="28"/>
          <w:szCs w:val="28"/>
        </w:rPr>
        <w:t>ю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ю</w:t>
      </w:r>
      <w:r w:rsidRPr="00FF0222">
        <w:rPr>
          <w:iCs/>
          <w:sz w:val="28"/>
          <w:szCs w:val="28"/>
        </w:rPr>
        <w:t xml:space="preserve"> Шенкурского городского поселения </w:t>
      </w:r>
      <w:r w:rsidRPr="00FF0222">
        <w:rPr>
          <w:sz w:val="28"/>
          <w:szCs w:val="28"/>
        </w:rPr>
        <w:t xml:space="preserve"> </w:t>
      </w:r>
      <w:r w:rsidRPr="00FF0222">
        <w:rPr>
          <w:rFonts w:eastAsiaTheme="minorHAnsi"/>
          <w:sz w:val="28"/>
          <w:szCs w:val="28"/>
          <w:lang w:eastAsia="en-US"/>
        </w:rPr>
        <w:t xml:space="preserve">для подписания и обнародования в течение 10 дней. </w:t>
      </w:r>
      <w:r>
        <w:rPr>
          <w:rFonts w:eastAsiaTheme="minorHAnsi"/>
          <w:sz w:val="28"/>
          <w:szCs w:val="28"/>
          <w:lang w:eastAsia="en-US"/>
        </w:rPr>
        <w:t>П</w:t>
      </w:r>
      <w:r w:rsidRPr="00FF022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Шенкурского городского поселения </w:t>
      </w:r>
      <w:r w:rsidRPr="00FF0222">
        <w:rPr>
          <w:rFonts w:eastAsiaTheme="minorHAnsi"/>
          <w:sz w:val="28"/>
          <w:szCs w:val="28"/>
          <w:lang w:eastAsia="en-US"/>
        </w:rPr>
        <w:t xml:space="preserve">имеет право отклонить </w:t>
      </w:r>
      <w:r>
        <w:rPr>
          <w:rFonts w:eastAsiaTheme="minorHAnsi"/>
          <w:sz w:val="28"/>
          <w:szCs w:val="28"/>
          <w:lang w:eastAsia="en-US"/>
        </w:rPr>
        <w:t>решение</w:t>
      </w:r>
      <w:r w:rsidRPr="00FF0222">
        <w:rPr>
          <w:rFonts w:eastAsiaTheme="minorHAnsi"/>
          <w:sz w:val="28"/>
          <w:szCs w:val="28"/>
          <w:lang w:eastAsia="en-US"/>
        </w:rPr>
        <w:t>, принят</w:t>
      </w:r>
      <w:r>
        <w:rPr>
          <w:rFonts w:eastAsiaTheme="minorHAnsi"/>
          <w:sz w:val="28"/>
          <w:szCs w:val="28"/>
          <w:lang w:eastAsia="en-US"/>
        </w:rPr>
        <w:t>ое</w:t>
      </w:r>
      <w:r w:rsidRPr="00FF02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муниципальным Советом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>. В этом случае указанн</w:t>
      </w:r>
      <w:r>
        <w:rPr>
          <w:rFonts w:eastAsiaTheme="minorHAnsi"/>
          <w:sz w:val="28"/>
          <w:szCs w:val="28"/>
          <w:lang w:eastAsia="en-US"/>
        </w:rPr>
        <w:t>ое решение</w:t>
      </w:r>
      <w:r w:rsidRPr="00FF0222">
        <w:rPr>
          <w:rFonts w:eastAsiaTheme="minorHAnsi"/>
          <w:sz w:val="28"/>
          <w:szCs w:val="28"/>
          <w:lang w:eastAsia="en-US"/>
        </w:rPr>
        <w:t xml:space="preserve"> в течение 10 дней возвращается в </w:t>
      </w:r>
      <w:r>
        <w:rPr>
          <w:rFonts w:eastAsiaTheme="minorHAnsi"/>
          <w:sz w:val="28"/>
          <w:szCs w:val="28"/>
          <w:lang w:eastAsia="en-US"/>
        </w:rPr>
        <w:t>муниципальный Совет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 xml:space="preserve"> с мотивированным обоснованием его отклонения либо с предложениями о внесении в него изменений и дополнений. Если </w:t>
      </w:r>
      <w:r>
        <w:rPr>
          <w:rFonts w:eastAsiaTheme="minorHAnsi"/>
          <w:sz w:val="28"/>
          <w:szCs w:val="28"/>
          <w:lang w:eastAsia="en-US"/>
        </w:rPr>
        <w:t>п</w:t>
      </w:r>
      <w:r w:rsidRPr="00FF022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Шенкурского городского поселения </w:t>
      </w:r>
      <w:r w:rsidRPr="00FF0222">
        <w:rPr>
          <w:rFonts w:eastAsiaTheme="minorHAnsi"/>
          <w:sz w:val="28"/>
          <w:szCs w:val="28"/>
          <w:lang w:eastAsia="en-US"/>
        </w:rPr>
        <w:t xml:space="preserve"> отклонит </w:t>
      </w:r>
      <w:r>
        <w:rPr>
          <w:rFonts w:eastAsiaTheme="minorHAnsi"/>
          <w:sz w:val="28"/>
          <w:szCs w:val="28"/>
          <w:lang w:eastAsia="en-US"/>
        </w:rPr>
        <w:t>решение</w:t>
      </w:r>
      <w:r w:rsidRPr="00FF0222">
        <w:rPr>
          <w:rFonts w:eastAsiaTheme="minorHAnsi"/>
          <w:sz w:val="28"/>
          <w:szCs w:val="28"/>
          <w:lang w:eastAsia="en-US"/>
        </w:rPr>
        <w:t xml:space="preserve">, он вновь рассматривается </w:t>
      </w:r>
      <w:r>
        <w:rPr>
          <w:rFonts w:eastAsiaTheme="minorHAnsi"/>
          <w:sz w:val="28"/>
          <w:szCs w:val="28"/>
          <w:lang w:eastAsia="en-US"/>
        </w:rPr>
        <w:t>муниципальным Советом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F0222">
        <w:rPr>
          <w:rFonts w:eastAsiaTheme="minorHAnsi"/>
          <w:sz w:val="28"/>
          <w:szCs w:val="28"/>
          <w:lang w:eastAsia="en-US"/>
        </w:rPr>
        <w:t>Если при повторном рассмотрении указанн</w:t>
      </w:r>
      <w:r>
        <w:rPr>
          <w:rFonts w:eastAsiaTheme="minorHAnsi"/>
          <w:sz w:val="28"/>
          <w:szCs w:val="28"/>
          <w:lang w:eastAsia="en-US"/>
        </w:rPr>
        <w:t>ое решение</w:t>
      </w:r>
      <w:r w:rsidRPr="00FF0222">
        <w:rPr>
          <w:rFonts w:eastAsiaTheme="minorHAnsi"/>
          <w:sz w:val="28"/>
          <w:szCs w:val="28"/>
          <w:lang w:eastAsia="en-US"/>
        </w:rPr>
        <w:t xml:space="preserve"> будет одобрен</w:t>
      </w:r>
      <w:r>
        <w:rPr>
          <w:rFonts w:eastAsiaTheme="minorHAnsi"/>
          <w:sz w:val="28"/>
          <w:szCs w:val="28"/>
          <w:lang w:eastAsia="en-US"/>
        </w:rPr>
        <w:t>о</w:t>
      </w:r>
      <w:r w:rsidRPr="00FF0222">
        <w:rPr>
          <w:rFonts w:eastAsiaTheme="minorHAnsi"/>
          <w:sz w:val="28"/>
          <w:szCs w:val="28"/>
          <w:lang w:eastAsia="en-US"/>
        </w:rPr>
        <w:t xml:space="preserve"> в ранее принятой редакции большинством не менее двух третей от установленной численности депутатов </w:t>
      </w:r>
      <w:r>
        <w:rPr>
          <w:rFonts w:eastAsiaTheme="minorHAnsi"/>
          <w:sz w:val="28"/>
          <w:szCs w:val="28"/>
          <w:lang w:eastAsia="en-US"/>
        </w:rPr>
        <w:t>муниципального Совета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 xml:space="preserve">, он подлежит подписанию </w:t>
      </w:r>
      <w:r>
        <w:rPr>
          <w:rFonts w:eastAsiaTheme="minorHAnsi"/>
          <w:sz w:val="28"/>
          <w:szCs w:val="28"/>
          <w:lang w:eastAsia="en-US"/>
        </w:rPr>
        <w:t>пр</w:t>
      </w:r>
      <w:r w:rsidRPr="00FF0222">
        <w:rPr>
          <w:iCs/>
          <w:sz w:val="28"/>
          <w:szCs w:val="28"/>
        </w:rPr>
        <w:t>едседател</w:t>
      </w:r>
      <w:r>
        <w:rPr>
          <w:iCs/>
          <w:sz w:val="28"/>
          <w:szCs w:val="28"/>
        </w:rPr>
        <w:t>ем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ем</w:t>
      </w:r>
      <w:r w:rsidRPr="00FF0222">
        <w:rPr>
          <w:iCs/>
          <w:sz w:val="28"/>
          <w:szCs w:val="28"/>
        </w:rPr>
        <w:t xml:space="preserve"> Ш</w:t>
      </w:r>
      <w:r w:rsidRPr="0052521A">
        <w:rPr>
          <w:iCs/>
          <w:sz w:val="28"/>
          <w:szCs w:val="28"/>
        </w:rPr>
        <w:t xml:space="preserve">енкурского городского поселения </w:t>
      </w:r>
      <w:r w:rsidRPr="0052521A">
        <w:rPr>
          <w:rFonts w:eastAsiaTheme="minorHAnsi"/>
          <w:sz w:val="28"/>
          <w:szCs w:val="28"/>
          <w:lang w:eastAsia="en-US"/>
        </w:rPr>
        <w:t xml:space="preserve"> в течение семи дней и обнародованию.»</w:t>
      </w:r>
      <w:r w:rsidR="008D73C7" w:rsidRPr="005252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D73C7" w:rsidRPr="0052521A" w:rsidRDefault="008D73C7" w:rsidP="008D7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8) в подпункте «б» пункта 2 статьи 19 </w:t>
      </w:r>
      <w:r w:rsidRPr="0052521A">
        <w:rPr>
          <w:rFonts w:eastAsiaTheme="minorHAnsi"/>
          <w:sz w:val="28"/>
          <w:szCs w:val="28"/>
          <w:lang w:eastAsia="en-US"/>
        </w:rPr>
        <w:t>после слов «Шенкурского городского поселения» дополнить словами «, в том числе в связи со сложением депутатами своих полномочий»;</w:t>
      </w:r>
    </w:p>
    <w:p w:rsidR="008D73C7" w:rsidRPr="0052521A" w:rsidRDefault="008D73C7" w:rsidP="008D7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9) в статье 20:</w:t>
      </w:r>
    </w:p>
    <w:p w:rsidR="00E75161" w:rsidRDefault="008D73C7" w:rsidP="00B03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а) подп</w:t>
      </w:r>
      <w:r w:rsidR="00C24D9D" w:rsidRPr="0052521A">
        <w:rPr>
          <w:sz w:val="28"/>
          <w:szCs w:val="28"/>
        </w:rPr>
        <w:t>унк</w:t>
      </w:r>
      <w:r w:rsidR="00E75161" w:rsidRPr="0052521A">
        <w:rPr>
          <w:sz w:val="28"/>
          <w:szCs w:val="28"/>
        </w:rPr>
        <w:t xml:space="preserve">т </w:t>
      </w:r>
      <w:r w:rsidR="007F5C89" w:rsidRPr="0052521A">
        <w:rPr>
          <w:sz w:val="28"/>
          <w:szCs w:val="28"/>
        </w:rPr>
        <w:t>«</w:t>
      </w:r>
      <w:r w:rsidR="00E75161" w:rsidRPr="0052521A">
        <w:rPr>
          <w:sz w:val="28"/>
          <w:szCs w:val="28"/>
        </w:rPr>
        <w:t>ж</w:t>
      </w:r>
      <w:r w:rsidR="007F5C89" w:rsidRPr="0052521A">
        <w:rPr>
          <w:sz w:val="28"/>
          <w:szCs w:val="28"/>
        </w:rPr>
        <w:t>»</w:t>
      </w:r>
      <w:r w:rsidR="00E75161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 xml:space="preserve">пункта </w:t>
      </w:r>
      <w:r w:rsidR="00C24D9D" w:rsidRPr="0052521A">
        <w:rPr>
          <w:sz w:val="28"/>
          <w:szCs w:val="28"/>
        </w:rPr>
        <w:t>9</w:t>
      </w:r>
      <w:r w:rsidR="00E977EF">
        <w:rPr>
          <w:sz w:val="28"/>
          <w:szCs w:val="28"/>
        </w:rPr>
        <w:t xml:space="preserve"> </w:t>
      </w:r>
      <w:r w:rsidR="00E75161">
        <w:rPr>
          <w:sz w:val="28"/>
          <w:szCs w:val="28"/>
        </w:rPr>
        <w:t>изложить в следующей редакции:</w:t>
      </w:r>
    </w:p>
    <w:p w:rsidR="00E75161" w:rsidRDefault="00E75161" w:rsidP="00B03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«ж) </w:t>
      </w:r>
      <w:r w:rsidRPr="0095293A">
        <w:rPr>
          <w:sz w:val="28"/>
          <w:szCs w:val="28"/>
        </w:rPr>
        <w:t>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</w:t>
      </w:r>
      <w:r w:rsidR="00813A33">
        <w:rPr>
          <w:sz w:val="28"/>
          <w:szCs w:val="28"/>
        </w:rPr>
        <w:t>,</w:t>
      </w:r>
      <w:r w:rsidRPr="0095293A">
        <w:rPr>
          <w:sz w:val="28"/>
          <w:szCs w:val="28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</w:t>
      </w:r>
      <w:r w:rsidR="00813A33">
        <w:rPr>
          <w:sz w:val="28"/>
          <w:szCs w:val="28"/>
        </w:rPr>
        <w:t>,</w:t>
      </w:r>
      <w:r w:rsidRPr="0095293A">
        <w:rPr>
          <w:sz w:val="28"/>
          <w:szCs w:val="28"/>
        </w:rPr>
        <w:t xml:space="preserve"> </w:t>
      </w:r>
      <w:r w:rsidR="00813A33">
        <w:rPr>
          <w:sz w:val="28"/>
          <w:szCs w:val="28"/>
        </w:rPr>
        <w:t>и</w:t>
      </w:r>
      <w:r w:rsidRPr="0095293A">
        <w:rPr>
          <w:sz w:val="28"/>
          <w:szCs w:val="28"/>
        </w:rPr>
        <w:t>меющего право на основании международного</w:t>
      </w:r>
      <w:proofErr w:type="gramEnd"/>
      <w:r w:rsidRPr="0095293A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95293A">
        <w:rPr>
          <w:sz w:val="28"/>
          <w:szCs w:val="28"/>
        </w:rPr>
        <w:t>;»</w:t>
      </w:r>
      <w:proofErr w:type="gramEnd"/>
      <w:r w:rsidRPr="0095293A">
        <w:rPr>
          <w:sz w:val="28"/>
          <w:szCs w:val="28"/>
        </w:rPr>
        <w:t>;</w:t>
      </w:r>
    </w:p>
    <w:p w:rsidR="00B03E09" w:rsidRPr="0052521A" w:rsidRDefault="00B03E09" w:rsidP="00134F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sz w:val="28"/>
          <w:szCs w:val="28"/>
        </w:rPr>
        <w:t>б)</w:t>
      </w:r>
      <w:r w:rsidRPr="0052521A">
        <w:rPr>
          <w:rFonts w:eastAsiaTheme="minorHAnsi"/>
          <w:sz w:val="28"/>
          <w:szCs w:val="28"/>
          <w:lang w:eastAsia="en-US"/>
        </w:rPr>
        <w:t xml:space="preserve"> дополнить пунктом </w:t>
      </w:r>
      <w:r w:rsidR="00134F5D" w:rsidRPr="0052521A">
        <w:rPr>
          <w:rFonts w:eastAsiaTheme="minorHAnsi"/>
          <w:sz w:val="28"/>
          <w:szCs w:val="28"/>
          <w:lang w:eastAsia="en-US"/>
        </w:rPr>
        <w:t>7</w:t>
      </w:r>
      <w:r w:rsidRPr="0052521A">
        <w:rPr>
          <w:rFonts w:eastAsiaTheme="minorHAnsi"/>
          <w:sz w:val="28"/>
          <w:szCs w:val="28"/>
          <w:lang w:eastAsia="en-US"/>
        </w:rPr>
        <w:t>.</w:t>
      </w:r>
      <w:r w:rsidR="00134F5D" w:rsidRPr="0052521A">
        <w:rPr>
          <w:rFonts w:eastAsiaTheme="minorHAnsi"/>
          <w:sz w:val="28"/>
          <w:szCs w:val="28"/>
          <w:lang w:eastAsia="en-US"/>
        </w:rPr>
        <w:t>1</w:t>
      </w:r>
      <w:r w:rsidRPr="0052521A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«</w:t>
      </w:r>
      <w:r w:rsidR="00134F5D" w:rsidRPr="0052521A">
        <w:rPr>
          <w:rFonts w:eastAsiaTheme="minorHAnsi"/>
          <w:sz w:val="28"/>
          <w:szCs w:val="28"/>
          <w:lang w:eastAsia="en-US"/>
        </w:rPr>
        <w:t>7</w:t>
      </w:r>
      <w:r w:rsidRPr="0052521A">
        <w:rPr>
          <w:rFonts w:eastAsiaTheme="minorHAnsi"/>
          <w:sz w:val="28"/>
          <w:szCs w:val="28"/>
          <w:lang w:eastAsia="en-US"/>
        </w:rPr>
        <w:t>.</w:t>
      </w:r>
      <w:r w:rsidR="00134F5D" w:rsidRPr="0052521A">
        <w:rPr>
          <w:rFonts w:eastAsiaTheme="minorHAnsi"/>
          <w:sz w:val="28"/>
          <w:szCs w:val="28"/>
          <w:lang w:eastAsia="en-US"/>
        </w:rPr>
        <w:t>1</w:t>
      </w:r>
      <w:r w:rsidRPr="0052521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2521A">
        <w:rPr>
          <w:rFonts w:eastAsiaTheme="minorHAnsi"/>
          <w:sz w:val="28"/>
          <w:szCs w:val="28"/>
          <w:lang w:eastAsia="en-US"/>
        </w:rPr>
        <w:t>К депутату муниципального Совета Шенкурского городского поселения,  представившему</w:t>
      </w:r>
      <w:r>
        <w:rPr>
          <w:rFonts w:eastAsiaTheme="minorHAnsi"/>
          <w:sz w:val="28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освобождение депутата муниципального Совета Шенкурского городского поселения от должности в муниципальном Совете Шенкурского городского поселения с лишением права занимать должности в муниципальном Совете Шенкурского городского поселения до прекращения срока его полномочий;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муниципальном Совете Шенкурского городского поселения до прекращения срока его полномочий;</w:t>
      </w:r>
    </w:p>
    <w:p w:rsidR="00B03E09" w:rsidRDefault="00B03E09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10) в статье 20.1.:</w:t>
      </w:r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а) пункт 2 изложить в следующей редакции:</w:t>
      </w:r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«2. Полномочия, состав, штатная численность контрольно-счетной палаты Шенкурского городского поселения определяется решением муниципального Совета Шенкурского городского поселения по представлению председателя контрольно-счетной палаты Шенкурского городского поселения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</w:r>
      <w:proofErr w:type="gramStart"/>
      <w:r w:rsidRPr="0052521A">
        <w:rPr>
          <w:sz w:val="28"/>
          <w:szCs w:val="28"/>
        </w:rPr>
        <w:t>.</w:t>
      </w:r>
      <w:r w:rsidR="00B41184">
        <w:rPr>
          <w:sz w:val="28"/>
          <w:szCs w:val="28"/>
        </w:rPr>
        <w:t>»;</w:t>
      </w:r>
      <w:proofErr w:type="gramEnd"/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б) пункт 4 изложить в следующей редакции:</w:t>
      </w:r>
    </w:p>
    <w:p w:rsidR="00E84E6A" w:rsidRPr="0052521A" w:rsidRDefault="000D380C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="00E84E6A" w:rsidRPr="0052521A">
        <w:rPr>
          <w:sz w:val="28"/>
          <w:szCs w:val="28"/>
        </w:rPr>
        <w:t>4.</w:t>
      </w:r>
      <w:r w:rsidR="0010261E">
        <w:rPr>
          <w:sz w:val="28"/>
          <w:szCs w:val="28"/>
        </w:rPr>
        <w:t xml:space="preserve"> </w:t>
      </w:r>
      <w:r w:rsidR="00E84E6A" w:rsidRPr="0052521A">
        <w:rPr>
          <w:sz w:val="28"/>
          <w:szCs w:val="28"/>
        </w:rPr>
        <w:t>Контрольно-счетная палата Шенкурского городского поселения осуществляет следующие полномочия: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 1) организация и осуществление контроля за законностью и эффективностью использования средств бюджета Шенкурского городского поселения, а также иных сре</w:t>
      </w:r>
      <w:proofErr w:type="gramStart"/>
      <w:r w:rsidRPr="0052521A">
        <w:rPr>
          <w:sz w:val="28"/>
          <w:szCs w:val="28"/>
        </w:rPr>
        <w:t>дств в сл</w:t>
      </w:r>
      <w:proofErr w:type="gramEnd"/>
      <w:r w:rsidRPr="0052521A">
        <w:rPr>
          <w:sz w:val="28"/>
          <w:szCs w:val="28"/>
        </w:rPr>
        <w:t>учаях, предусмотренных законодательством Российской Федерации;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lastRenderedPageBreak/>
        <w:t>2) экспертиза проектов бюджета Шенкурского городского поселения, проверка и анализ обоснованности его показателей;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3) внешняя проверка годового отчета об исполнении  бюджета Шенкурского городского поселения;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0" w:history="1">
        <w:r w:rsidRPr="0052521A">
          <w:rPr>
            <w:sz w:val="28"/>
            <w:szCs w:val="28"/>
          </w:rPr>
          <w:t>законом</w:t>
        </w:r>
      </w:hyperlink>
      <w:r w:rsidRPr="0052521A">
        <w:rPr>
          <w:sz w:val="28"/>
          <w:szCs w:val="28"/>
        </w:rPr>
        <w:t xml:space="preserve"> от 5 апреля 2013 года </w:t>
      </w:r>
      <w:r w:rsidR="00B1570A" w:rsidRPr="0052521A">
        <w:rPr>
          <w:sz w:val="28"/>
          <w:szCs w:val="28"/>
        </w:rPr>
        <w:t>№</w:t>
      </w:r>
      <w:r w:rsidRPr="0052521A">
        <w:rPr>
          <w:sz w:val="28"/>
          <w:szCs w:val="28"/>
        </w:rPr>
        <w:t xml:space="preserve"> 44-ФЗ </w:t>
      </w:r>
      <w:r w:rsidR="00B1570A" w:rsidRPr="0052521A">
        <w:rPr>
          <w:sz w:val="28"/>
          <w:szCs w:val="28"/>
        </w:rPr>
        <w:t>«</w:t>
      </w:r>
      <w:r w:rsidRPr="0052521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1570A" w:rsidRPr="0052521A">
        <w:rPr>
          <w:sz w:val="28"/>
          <w:szCs w:val="28"/>
        </w:rPr>
        <w:t>»</w:t>
      </w:r>
      <w:r w:rsidRPr="0052521A">
        <w:rPr>
          <w:sz w:val="28"/>
          <w:szCs w:val="28"/>
        </w:rPr>
        <w:t>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52521A">
        <w:rPr>
          <w:sz w:val="28"/>
          <w:szCs w:val="28"/>
        </w:rPr>
        <w:t>контроль за</w:t>
      </w:r>
      <w:proofErr w:type="gramEnd"/>
      <w:r w:rsidRPr="0052521A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2521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 бюджета Шенкурского городского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 бюджета Шенкурского городского поселения и имущества, находящегося в муниципальной собственности;</w:t>
      </w:r>
      <w:proofErr w:type="gramEnd"/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Шенкурского городского поселения, экспертиза проектов муниципальных правовых актов, приводящих к изменению доходов  бюджета Шенкурского городского поселения, а также муниципальных программ (проектов муниципальных программ);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8) анализ и мониторинг бюджетного процесса в Шенкурском городском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2521A">
        <w:rPr>
          <w:sz w:val="28"/>
          <w:szCs w:val="28"/>
        </w:rPr>
        <w:t>9) проведение оперативного анализа исполнения и контроля за организацией исполнения  бюджета Шенкурского городского поселения в текущем финансовом году, ежеквартальное представление информации о ходе исполнения  бюджета Шенкурского городского поселения, о результатах проведенных контрольных и экспертно-аналитических мероприятий в муниципальный Совет Шенкурского городского поселения и председателю муниципального Совета Шенкурского городского поселения - руководителю Шенкурского городского</w:t>
      </w:r>
      <w:r w:rsidR="00B1570A" w:rsidRPr="0052521A">
        <w:rPr>
          <w:sz w:val="28"/>
          <w:szCs w:val="28"/>
        </w:rPr>
        <w:t xml:space="preserve"> поселения</w:t>
      </w:r>
      <w:r w:rsidRPr="0052521A">
        <w:rPr>
          <w:sz w:val="28"/>
          <w:szCs w:val="28"/>
        </w:rPr>
        <w:t>;</w:t>
      </w:r>
      <w:proofErr w:type="gramEnd"/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10) осуществление </w:t>
      </w:r>
      <w:proofErr w:type="gramStart"/>
      <w:r w:rsidRPr="0052521A">
        <w:rPr>
          <w:sz w:val="28"/>
          <w:szCs w:val="28"/>
        </w:rPr>
        <w:t>контроля за</w:t>
      </w:r>
      <w:proofErr w:type="gramEnd"/>
      <w:r w:rsidRPr="0052521A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Шенкурского городского поселения, предусмотренных документами стратегического планирования Шенкурского городского поселения, в пределах компетенции контрольно-счетной палаты Шенкурского городского поселения;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lastRenderedPageBreak/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10261E">
        <w:rPr>
          <w:sz w:val="28"/>
          <w:szCs w:val="28"/>
        </w:rPr>
        <w:t>Архангельской области</w:t>
      </w:r>
      <w:r w:rsidRPr="0052521A">
        <w:rPr>
          <w:sz w:val="28"/>
          <w:szCs w:val="28"/>
        </w:rPr>
        <w:t>, уставом и нормативными правовыми актами муниципального Совета Шенкурского городского поселения</w:t>
      </w:r>
      <w:proofErr w:type="gramStart"/>
      <w:r w:rsidRPr="0052521A">
        <w:rPr>
          <w:sz w:val="28"/>
          <w:szCs w:val="28"/>
        </w:rPr>
        <w:t>.»;</w:t>
      </w:r>
      <w:proofErr w:type="gramEnd"/>
    </w:p>
    <w:p w:rsidR="00340443" w:rsidRPr="0052521A" w:rsidRDefault="00B64144" w:rsidP="003D18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11) под</w:t>
      </w:r>
      <w:r w:rsidR="00340443" w:rsidRPr="0052521A">
        <w:rPr>
          <w:sz w:val="28"/>
          <w:szCs w:val="28"/>
        </w:rPr>
        <w:t xml:space="preserve">пункт 2 </w:t>
      </w:r>
      <w:r w:rsidRPr="0052521A">
        <w:rPr>
          <w:sz w:val="28"/>
          <w:szCs w:val="28"/>
        </w:rPr>
        <w:t>пункта</w:t>
      </w:r>
      <w:r w:rsidR="00340443" w:rsidRPr="0052521A">
        <w:rPr>
          <w:sz w:val="28"/>
          <w:szCs w:val="28"/>
        </w:rPr>
        <w:t xml:space="preserve"> 9 статьи 21 изложить в следующей редакции:</w:t>
      </w:r>
    </w:p>
    <w:p w:rsidR="00340443" w:rsidRPr="0052521A" w:rsidRDefault="00340443" w:rsidP="004F3BEE">
      <w:pPr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="003D181A" w:rsidRPr="0052521A">
        <w:rPr>
          <w:sz w:val="28"/>
          <w:szCs w:val="28"/>
        </w:rPr>
        <w:t>2</w:t>
      </w:r>
      <w:r w:rsidRPr="0052521A">
        <w:rPr>
          <w:sz w:val="28"/>
          <w:szCs w:val="28"/>
        </w:rPr>
        <w:t>) оплата труда в виде ежемесячного денежного вознаграждения (в фиксированной сумме), увеличенного на районный коэффициент и процентную надбавку за стаж работы в районах Край</w:t>
      </w:r>
      <w:r w:rsidRPr="0052521A">
        <w:rPr>
          <w:sz w:val="28"/>
          <w:szCs w:val="28"/>
        </w:rPr>
        <w:tab/>
        <w:t>него Севера и приравненных к ним местностях. Размер ежемесячного денежного вознаграждения</w:t>
      </w:r>
      <w:r w:rsidRPr="0052521A">
        <w:rPr>
          <w:i/>
          <w:iCs/>
          <w:sz w:val="28"/>
          <w:szCs w:val="28"/>
        </w:rPr>
        <w:t xml:space="preserve"> </w:t>
      </w:r>
      <w:r w:rsidRPr="0052521A">
        <w:rPr>
          <w:iCs/>
          <w:sz w:val="28"/>
          <w:szCs w:val="28"/>
        </w:rPr>
        <w:t>председателя муниципального Совета Шенкурского городского поселения - руководителя Шенкурского городского поселения</w:t>
      </w:r>
      <w:r w:rsidRPr="0052521A">
        <w:rPr>
          <w:sz w:val="28"/>
          <w:szCs w:val="28"/>
        </w:rPr>
        <w:t xml:space="preserve"> устанавливается решением муниципального Совета Шенкурского городского поселения</w:t>
      </w:r>
      <w:proofErr w:type="gramStart"/>
      <w:r w:rsidRPr="0052521A">
        <w:rPr>
          <w:sz w:val="28"/>
          <w:szCs w:val="28"/>
        </w:rPr>
        <w:t>;»</w:t>
      </w:r>
      <w:proofErr w:type="gramEnd"/>
      <w:r w:rsidRPr="0052521A">
        <w:rPr>
          <w:sz w:val="28"/>
          <w:szCs w:val="28"/>
        </w:rPr>
        <w:t>;</w:t>
      </w:r>
    </w:p>
    <w:p w:rsidR="00E75161" w:rsidRPr="0052521A" w:rsidRDefault="003D181A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12) под</w:t>
      </w:r>
      <w:r w:rsidR="00E75161" w:rsidRPr="0052521A">
        <w:rPr>
          <w:sz w:val="28"/>
          <w:szCs w:val="28"/>
        </w:rPr>
        <w:t xml:space="preserve">пункт 8 </w:t>
      </w:r>
      <w:r w:rsidRPr="0052521A">
        <w:rPr>
          <w:sz w:val="28"/>
          <w:szCs w:val="28"/>
        </w:rPr>
        <w:t>пункта</w:t>
      </w:r>
      <w:r w:rsidR="007F5C89" w:rsidRPr="0052521A">
        <w:rPr>
          <w:sz w:val="28"/>
          <w:szCs w:val="28"/>
        </w:rPr>
        <w:t xml:space="preserve"> </w:t>
      </w:r>
      <w:r w:rsidR="00E75161" w:rsidRPr="0052521A">
        <w:rPr>
          <w:sz w:val="28"/>
          <w:szCs w:val="28"/>
        </w:rPr>
        <w:t>2 статьи 23 изложить в следующей редакции:</w:t>
      </w:r>
    </w:p>
    <w:p w:rsidR="00E75161" w:rsidRDefault="00E75161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2521A">
        <w:rPr>
          <w:sz w:val="28"/>
          <w:szCs w:val="28"/>
        </w:rPr>
        <w:t>«8)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</w:t>
      </w:r>
      <w:r w:rsidR="00805E63" w:rsidRPr="0052521A">
        <w:rPr>
          <w:sz w:val="28"/>
          <w:szCs w:val="28"/>
        </w:rPr>
        <w:t>,</w:t>
      </w:r>
      <w:r w:rsidRPr="0052521A">
        <w:rPr>
          <w:sz w:val="28"/>
          <w:szCs w:val="28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</w:t>
      </w:r>
      <w:r w:rsidR="00805E63" w:rsidRPr="0052521A">
        <w:rPr>
          <w:sz w:val="28"/>
          <w:szCs w:val="28"/>
        </w:rPr>
        <w:t>,</w:t>
      </w:r>
      <w:r w:rsidRPr="0052521A">
        <w:rPr>
          <w:sz w:val="28"/>
          <w:szCs w:val="28"/>
        </w:rPr>
        <w:t xml:space="preserve"> </w:t>
      </w:r>
      <w:r w:rsidR="00805E63" w:rsidRPr="0052521A">
        <w:rPr>
          <w:sz w:val="28"/>
          <w:szCs w:val="28"/>
        </w:rPr>
        <w:t>и</w:t>
      </w:r>
      <w:r w:rsidRPr="0052521A">
        <w:rPr>
          <w:sz w:val="28"/>
          <w:szCs w:val="28"/>
        </w:rPr>
        <w:t>меющего право</w:t>
      </w:r>
      <w:r w:rsidRPr="0095293A">
        <w:rPr>
          <w:sz w:val="28"/>
          <w:szCs w:val="28"/>
        </w:rPr>
        <w:t xml:space="preserve"> на основании международного</w:t>
      </w:r>
      <w:proofErr w:type="gramEnd"/>
      <w:r w:rsidRPr="0095293A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95293A">
        <w:rPr>
          <w:sz w:val="28"/>
          <w:szCs w:val="28"/>
        </w:rPr>
        <w:t>;»</w:t>
      </w:r>
      <w:proofErr w:type="gramEnd"/>
      <w:r w:rsidRPr="0095293A">
        <w:rPr>
          <w:sz w:val="28"/>
          <w:szCs w:val="28"/>
        </w:rPr>
        <w:t>;</w:t>
      </w:r>
    </w:p>
    <w:p w:rsidR="00327FFE" w:rsidRPr="0052521A" w:rsidRDefault="00805E63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13)</w:t>
      </w:r>
      <w:r w:rsidR="00BE7E3F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с</w:t>
      </w:r>
      <w:r w:rsidR="00900005" w:rsidRPr="0052521A">
        <w:rPr>
          <w:sz w:val="28"/>
          <w:szCs w:val="28"/>
        </w:rPr>
        <w:t>татью 32 дополнить пунктом 6 след</w:t>
      </w:r>
      <w:r w:rsidR="00D433BD" w:rsidRPr="0052521A">
        <w:rPr>
          <w:sz w:val="28"/>
          <w:szCs w:val="28"/>
        </w:rPr>
        <w:t>ующего</w:t>
      </w:r>
      <w:r w:rsidR="00900005" w:rsidRPr="0052521A">
        <w:rPr>
          <w:sz w:val="28"/>
          <w:szCs w:val="28"/>
        </w:rPr>
        <w:t xml:space="preserve"> содержания:</w:t>
      </w:r>
    </w:p>
    <w:p w:rsidR="00D6110D" w:rsidRPr="0052521A" w:rsidRDefault="00900005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«6. </w:t>
      </w:r>
      <w:proofErr w:type="gramStart"/>
      <w:r w:rsidRPr="0052521A">
        <w:rPr>
          <w:sz w:val="28"/>
          <w:szCs w:val="28"/>
        </w:rPr>
        <w:t>Председ</w:t>
      </w:r>
      <w:r w:rsidR="00D433BD" w:rsidRPr="0052521A">
        <w:rPr>
          <w:sz w:val="28"/>
          <w:szCs w:val="28"/>
        </w:rPr>
        <w:t>атель муниципального Совета Шенкурского городского поселения</w:t>
      </w:r>
      <w:r w:rsidR="00D6110D" w:rsidRPr="0052521A">
        <w:rPr>
          <w:sz w:val="28"/>
          <w:szCs w:val="28"/>
        </w:rPr>
        <w:t xml:space="preserve"> – руководитель Шенкурского городского поселения</w:t>
      </w:r>
      <w:r w:rsidRPr="0052521A">
        <w:rPr>
          <w:sz w:val="28"/>
          <w:szCs w:val="28"/>
        </w:rPr>
        <w:t xml:space="preserve"> 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 обязан опубликовать (обнародовать) зарегистрированное решение муниципального Совета Шенкурского городского поселения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</w:t>
      </w:r>
      <w:r w:rsidR="00807F6A" w:rsidRPr="0052521A">
        <w:rPr>
          <w:rFonts w:eastAsiaTheme="minorHAnsi"/>
          <w:sz w:val="28"/>
          <w:szCs w:val="28"/>
          <w:lang w:eastAsia="en-US"/>
        </w:rPr>
        <w:t xml:space="preserve">об уставе муниципального образования, муниципальном правовом акте о внесении изменений в </w:t>
      </w:r>
      <w:r w:rsidR="00605E07">
        <w:rPr>
          <w:rFonts w:eastAsiaTheme="minorHAnsi"/>
          <w:sz w:val="28"/>
          <w:szCs w:val="28"/>
          <w:lang w:eastAsia="en-US"/>
        </w:rPr>
        <w:t>У</w:t>
      </w:r>
      <w:r w:rsidR="00807F6A" w:rsidRPr="0052521A">
        <w:rPr>
          <w:rFonts w:eastAsiaTheme="minorHAnsi"/>
          <w:sz w:val="28"/>
          <w:szCs w:val="28"/>
          <w:lang w:eastAsia="en-US"/>
        </w:rPr>
        <w:t xml:space="preserve">став </w:t>
      </w:r>
      <w:r w:rsidR="00C76F01">
        <w:rPr>
          <w:rFonts w:eastAsiaTheme="minorHAnsi"/>
          <w:sz w:val="28"/>
          <w:szCs w:val="28"/>
          <w:lang w:eastAsia="en-US"/>
        </w:rPr>
        <w:t>Шенкурского городского поселения</w:t>
      </w:r>
      <w:proofErr w:type="gramEnd"/>
      <w:r w:rsidR="00807F6A" w:rsidRPr="0052521A">
        <w:rPr>
          <w:rFonts w:eastAsiaTheme="minorHAnsi"/>
          <w:sz w:val="28"/>
          <w:szCs w:val="28"/>
          <w:lang w:eastAsia="en-US"/>
        </w:rPr>
        <w:t xml:space="preserve"> в государственный реестр 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уставов муниципальных образований </w:t>
      </w:r>
      <w:r w:rsidR="00C76F01">
        <w:rPr>
          <w:rFonts w:eastAsiaTheme="minorHAnsi"/>
          <w:sz w:val="28"/>
          <w:szCs w:val="28"/>
          <w:lang w:eastAsia="en-US"/>
        </w:rPr>
        <w:t>Архангельской области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, предусмотренного </w:t>
      </w:r>
      <w:hyperlink r:id="rId11" w:history="1">
        <w:r w:rsidR="00D6110D" w:rsidRPr="0052521A">
          <w:rPr>
            <w:rFonts w:eastAsiaTheme="minorHAnsi"/>
            <w:sz w:val="28"/>
            <w:szCs w:val="28"/>
            <w:lang w:eastAsia="en-US"/>
          </w:rPr>
          <w:t>частью 6 статьи 4</w:t>
        </w:r>
      </w:hyperlink>
      <w:r w:rsidR="00D6110D" w:rsidRPr="0052521A">
        <w:rPr>
          <w:rFonts w:eastAsiaTheme="minorHAnsi"/>
          <w:sz w:val="28"/>
          <w:szCs w:val="28"/>
          <w:lang w:eastAsia="en-US"/>
        </w:rPr>
        <w:t xml:space="preserve"> Федерального закона от 21 июля 2005 года </w:t>
      </w:r>
      <w:r w:rsidR="00805E63" w:rsidRPr="0052521A">
        <w:rPr>
          <w:rFonts w:eastAsiaTheme="minorHAnsi"/>
          <w:sz w:val="28"/>
          <w:szCs w:val="28"/>
          <w:lang w:eastAsia="en-US"/>
        </w:rPr>
        <w:t>№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 97-ФЗ «О государственной регистрации уставов муниципальных образований»</w:t>
      </w:r>
      <w:proofErr w:type="gramStart"/>
      <w:r w:rsidR="00D6110D" w:rsidRPr="0052521A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A37B26" w:rsidRPr="0052521A">
        <w:rPr>
          <w:rFonts w:eastAsiaTheme="minorHAnsi"/>
          <w:sz w:val="28"/>
          <w:szCs w:val="28"/>
          <w:lang w:eastAsia="en-US"/>
        </w:rPr>
        <w:t>.</w:t>
      </w:r>
      <w:r w:rsidR="00D6110D" w:rsidRPr="0052521A">
        <w:rPr>
          <w:sz w:val="28"/>
          <w:szCs w:val="28"/>
        </w:rPr>
        <w:t xml:space="preserve"> </w:t>
      </w:r>
    </w:p>
    <w:p w:rsidR="004F3BEE" w:rsidRPr="0052521A" w:rsidRDefault="004F3BEE" w:rsidP="004F3BE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D36905" w:rsidRPr="00257D26" w:rsidRDefault="004F3BEE" w:rsidP="00605E0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3</w:t>
      </w:r>
      <w:r w:rsidR="00D36905" w:rsidRPr="0052521A">
        <w:rPr>
          <w:rFonts w:ascii="Times New Roman" w:hAnsi="Times New Roman" w:cs="Times New Roman"/>
          <w:sz w:val="28"/>
          <w:szCs w:val="28"/>
        </w:rPr>
        <w:t>. Направить настоящее</w:t>
      </w:r>
      <w:r w:rsidR="00D36905" w:rsidRPr="00257D26">
        <w:rPr>
          <w:rFonts w:ascii="Times New Roman" w:hAnsi="Times New Roman" w:cs="Times New Roman"/>
          <w:sz w:val="28"/>
          <w:szCs w:val="28"/>
        </w:rPr>
        <w:t xml:space="preserve">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</w:t>
      </w:r>
      <w:r w:rsidR="00C86D3E">
        <w:rPr>
          <w:rFonts w:ascii="Times New Roman" w:hAnsi="Times New Roman" w:cs="Times New Roman"/>
          <w:sz w:val="28"/>
          <w:szCs w:val="28"/>
        </w:rPr>
        <w:t xml:space="preserve"> о</w:t>
      </w:r>
      <w:r w:rsidR="00D36905" w:rsidRPr="00257D26">
        <w:rPr>
          <w:rFonts w:ascii="Times New Roman" w:hAnsi="Times New Roman" w:cs="Times New Roman"/>
          <w:sz w:val="28"/>
          <w:szCs w:val="28"/>
        </w:rPr>
        <w:t>т 21 июля 2005 года № 97-ФЗ «О государственной регистрации уставов муниципальных образований».</w:t>
      </w:r>
    </w:p>
    <w:p w:rsidR="00D36905" w:rsidRPr="0052521A" w:rsidRDefault="004F3BEE" w:rsidP="004F3BE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521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6905" w:rsidRPr="0052521A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«Шенкурский муниципальный  вестник»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D36905" w:rsidRDefault="004F3BEE" w:rsidP="004F3BE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5</w:t>
      </w:r>
      <w:r w:rsidR="00D36905" w:rsidRPr="0052521A">
        <w:rPr>
          <w:rFonts w:ascii="Times New Roman" w:hAnsi="Times New Roman" w:cs="Times New Roman"/>
          <w:sz w:val="28"/>
          <w:szCs w:val="28"/>
        </w:rPr>
        <w:t xml:space="preserve">. </w:t>
      </w:r>
      <w:r w:rsidR="00D36905" w:rsidRPr="0052521A">
        <w:rPr>
          <w:rFonts w:ascii="Times New Roman" w:hAnsi="Times New Roman" w:cs="Times New Roman"/>
          <w:iCs/>
          <w:sz w:val="28"/>
          <w:szCs w:val="28"/>
        </w:rPr>
        <w:t>Муниципальному Совету Шенкурского городского поселения</w:t>
      </w:r>
      <w:r w:rsidR="00EB6A02" w:rsidRPr="0052521A">
        <w:rPr>
          <w:rFonts w:ascii="Times New Roman" w:hAnsi="Times New Roman" w:cs="Times New Roman"/>
          <w:iCs/>
          <w:sz w:val="28"/>
          <w:szCs w:val="28"/>
        </w:rPr>
        <w:t>, администрации Шенкурского</w:t>
      </w:r>
      <w:r w:rsidR="00EB6A02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0"/>
      <w:r w:rsidR="00EB6A02">
        <w:rPr>
          <w:rFonts w:ascii="Times New Roman" w:hAnsi="Times New Roman" w:cs="Times New Roman"/>
          <w:iCs/>
          <w:sz w:val="28"/>
          <w:szCs w:val="28"/>
        </w:rPr>
        <w:t>муниципального района Архангельской области</w:t>
      </w:r>
      <w:r w:rsidR="00D36905" w:rsidRPr="00257D26">
        <w:rPr>
          <w:rFonts w:ascii="Times New Roman" w:hAnsi="Times New Roman" w:cs="Times New Roman"/>
          <w:sz w:val="28"/>
          <w:szCs w:val="28"/>
        </w:rPr>
        <w:t xml:space="preserve"> привести муниципальные нормативные правовые акты в соответствие с </w:t>
      </w:r>
      <w:r w:rsidR="00EB6A02">
        <w:rPr>
          <w:rFonts w:ascii="Times New Roman" w:hAnsi="Times New Roman" w:cs="Times New Roman"/>
          <w:sz w:val="28"/>
          <w:szCs w:val="28"/>
        </w:rPr>
        <w:t>принятыми изменениями в Устав Шенкурского городского поселения.</w:t>
      </w:r>
    </w:p>
    <w:p w:rsidR="00EB6A02" w:rsidRPr="00257D26" w:rsidRDefault="00EB6A02" w:rsidP="00D3690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905" w:rsidRPr="00257D26" w:rsidRDefault="00D36905" w:rsidP="00D369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>Председатель муниципального Совета</w:t>
      </w: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 xml:space="preserve">Шенкурского городского поселения – </w:t>
      </w: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 xml:space="preserve">руководитель Шенкурского </w:t>
      </w: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 xml:space="preserve">городского поселения                                                               </w:t>
      </w:r>
      <w:r w:rsidR="00C86D3E">
        <w:rPr>
          <w:sz w:val="28"/>
          <w:szCs w:val="28"/>
        </w:rPr>
        <w:t xml:space="preserve">             </w:t>
      </w:r>
      <w:r w:rsidRPr="00257D26">
        <w:rPr>
          <w:sz w:val="28"/>
          <w:szCs w:val="28"/>
        </w:rPr>
        <w:t xml:space="preserve">  И.В.</w:t>
      </w:r>
      <w:r>
        <w:rPr>
          <w:sz w:val="28"/>
          <w:szCs w:val="28"/>
        </w:rPr>
        <w:t xml:space="preserve"> </w:t>
      </w:r>
      <w:r w:rsidRPr="00257D26">
        <w:rPr>
          <w:sz w:val="28"/>
          <w:szCs w:val="28"/>
        </w:rPr>
        <w:t xml:space="preserve">Питолина  </w:t>
      </w:r>
    </w:p>
    <w:p w:rsidR="00D36905" w:rsidRPr="00257D26" w:rsidRDefault="00D36905" w:rsidP="00D3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E1354" w:rsidRDefault="008E1354"/>
    <w:sectPr w:rsidR="008E1354" w:rsidSect="00206C6F">
      <w:headerReference w:type="even" r:id="rId12"/>
      <w:headerReference w:type="default" r:id="rId13"/>
      <w:footnotePr>
        <w:numRestart w:val="eachPage"/>
      </w:footnotePr>
      <w:pgSz w:w="11907" w:h="16840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EB" w:rsidRDefault="004409EB" w:rsidP="0066100F">
      <w:r>
        <w:separator/>
      </w:r>
    </w:p>
  </w:endnote>
  <w:endnote w:type="continuationSeparator" w:id="0">
    <w:p w:rsidR="004409EB" w:rsidRDefault="004409EB" w:rsidP="0066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EB" w:rsidRDefault="004409EB" w:rsidP="0066100F">
      <w:r>
        <w:separator/>
      </w:r>
    </w:p>
  </w:footnote>
  <w:footnote w:type="continuationSeparator" w:id="0">
    <w:p w:rsidR="004409EB" w:rsidRDefault="004409EB" w:rsidP="00661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05" w:rsidRDefault="00B76580" w:rsidP="00206C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69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905" w:rsidRDefault="00D369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05" w:rsidRPr="00CB20F6" w:rsidRDefault="00B76580" w:rsidP="00206C6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D36905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605E07">
      <w:rPr>
        <w:rStyle w:val="a5"/>
        <w:noProof/>
        <w:sz w:val="28"/>
        <w:szCs w:val="28"/>
      </w:rPr>
      <w:t>6</w:t>
    </w:r>
    <w:r w:rsidRPr="00CB20F6">
      <w:rPr>
        <w:rStyle w:val="a5"/>
        <w:sz w:val="28"/>
        <w:szCs w:val="28"/>
      </w:rPr>
      <w:fldChar w:fldCharType="end"/>
    </w:r>
  </w:p>
  <w:p w:rsidR="00D36905" w:rsidRDefault="00D369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4B97"/>
    <w:multiLevelType w:val="hybridMultilevel"/>
    <w:tmpl w:val="969425EC"/>
    <w:lvl w:ilvl="0" w:tplc="46FECF8E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100F"/>
    <w:rsid w:val="00024391"/>
    <w:rsid w:val="00026120"/>
    <w:rsid w:val="00034056"/>
    <w:rsid w:val="00082EF0"/>
    <w:rsid w:val="000846A7"/>
    <w:rsid w:val="000D380C"/>
    <w:rsid w:val="0010261E"/>
    <w:rsid w:val="001116D5"/>
    <w:rsid w:val="00116929"/>
    <w:rsid w:val="00134F5D"/>
    <w:rsid w:val="001664B9"/>
    <w:rsid w:val="001808AC"/>
    <w:rsid w:val="001A14EE"/>
    <w:rsid w:val="001D458B"/>
    <w:rsid w:val="001D61AB"/>
    <w:rsid w:val="00206C6F"/>
    <w:rsid w:val="002512B8"/>
    <w:rsid w:val="00254D63"/>
    <w:rsid w:val="00260A1E"/>
    <w:rsid w:val="002E3758"/>
    <w:rsid w:val="00301E89"/>
    <w:rsid w:val="00321260"/>
    <w:rsid w:val="00327FFE"/>
    <w:rsid w:val="00340443"/>
    <w:rsid w:val="00353745"/>
    <w:rsid w:val="00364A8A"/>
    <w:rsid w:val="00385D4D"/>
    <w:rsid w:val="003C0F69"/>
    <w:rsid w:val="003D181A"/>
    <w:rsid w:val="003D281B"/>
    <w:rsid w:val="004048A6"/>
    <w:rsid w:val="00406414"/>
    <w:rsid w:val="00410A94"/>
    <w:rsid w:val="00413E8C"/>
    <w:rsid w:val="00427676"/>
    <w:rsid w:val="004409EB"/>
    <w:rsid w:val="00446D43"/>
    <w:rsid w:val="0045355A"/>
    <w:rsid w:val="004B6E12"/>
    <w:rsid w:val="004D1D68"/>
    <w:rsid w:val="004E7DD1"/>
    <w:rsid w:val="004F3BEE"/>
    <w:rsid w:val="0052521A"/>
    <w:rsid w:val="005866D2"/>
    <w:rsid w:val="00593822"/>
    <w:rsid w:val="005944FE"/>
    <w:rsid w:val="0059550E"/>
    <w:rsid w:val="00605E07"/>
    <w:rsid w:val="0066100F"/>
    <w:rsid w:val="006764FE"/>
    <w:rsid w:val="00691368"/>
    <w:rsid w:val="006922B5"/>
    <w:rsid w:val="006D63E2"/>
    <w:rsid w:val="00753ED2"/>
    <w:rsid w:val="0076468D"/>
    <w:rsid w:val="007A5C5A"/>
    <w:rsid w:val="007C6A91"/>
    <w:rsid w:val="007F5C89"/>
    <w:rsid w:val="008053C3"/>
    <w:rsid w:val="0080548F"/>
    <w:rsid w:val="00805E63"/>
    <w:rsid w:val="00807F6A"/>
    <w:rsid w:val="00813A33"/>
    <w:rsid w:val="00823856"/>
    <w:rsid w:val="00862FB1"/>
    <w:rsid w:val="00886F80"/>
    <w:rsid w:val="008B0DA2"/>
    <w:rsid w:val="008B5E69"/>
    <w:rsid w:val="008D73C7"/>
    <w:rsid w:val="008E1354"/>
    <w:rsid w:val="00900005"/>
    <w:rsid w:val="009339B0"/>
    <w:rsid w:val="00960333"/>
    <w:rsid w:val="00997EDF"/>
    <w:rsid w:val="009A44FC"/>
    <w:rsid w:val="009A6E3A"/>
    <w:rsid w:val="009D7F88"/>
    <w:rsid w:val="009E79D4"/>
    <w:rsid w:val="00A13099"/>
    <w:rsid w:val="00A37B26"/>
    <w:rsid w:val="00A57083"/>
    <w:rsid w:val="00AA27F5"/>
    <w:rsid w:val="00AB370F"/>
    <w:rsid w:val="00B03E09"/>
    <w:rsid w:val="00B1570A"/>
    <w:rsid w:val="00B3190D"/>
    <w:rsid w:val="00B40288"/>
    <w:rsid w:val="00B41184"/>
    <w:rsid w:val="00B61BC3"/>
    <w:rsid w:val="00B64144"/>
    <w:rsid w:val="00B76580"/>
    <w:rsid w:val="00BE7E3F"/>
    <w:rsid w:val="00C16D24"/>
    <w:rsid w:val="00C24D9D"/>
    <w:rsid w:val="00C6118D"/>
    <w:rsid w:val="00C64C80"/>
    <w:rsid w:val="00C76F01"/>
    <w:rsid w:val="00C86D3E"/>
    <w:rsid w:val="00CD6362"/>
    <w:rsid w:val="00CF0FBF"/>
    <w:rsid w:val="00D06BB2"/>
    <w:rsid w:val="00D07F93"/>
    <w:rsid w:val="00D20A0A"/>
    <w:rsid w:val="00D36905"/>
    <w:rsid w:val="00D40B44"/>
    <w:rsid w:val="00D433BD"/>
    <w:rsid w:val="00D5357E"/>
    <w:rsid w:val="00D6110D"/>
    <w:rsid w:val="00D70112"/>
    <w:rsid w:val="00D770D8"/>
    <w:rsid w:val="00D87CB5"/>
    <w:rsid w:val="00D9793D"/>
    <w:rsid w:val="00DE6E1E"/>
    <w:rsid w:val="00E259A2"/>
    <w:rsid w:val="00E25FAA"/>
    <w:rsid w:val="00E35C50"/>
    <w:rsid w:val="00E37BA3"/>
    <w:rsid w:val="00E440DE"/>
    <w:rsid w:val="00E62545"/>
    <w:rsid w:val="00E74B9C"/>
    <w:rsid w:val="00E75161"/>
    <w:rsid w:val="00E84E6A"/>
    <w:rsid w:val="00E977EF"/>
    <w:rsid w:val="00EA7DFF"/>
    <w:rsid w:val="00EB6A02"/>
    <w:rsid w:val="00F03DD9"/>
    <w:rsid w:val="00F813E3"/>
    <w:rsid w:val="00FA29C1"/>
    <w:rsid w:val="00FE1930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61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100F"/>
  </w:style>
  <w:style w:type="paragraph" w:styleId="a6">
    <w:name w:val="footnote text"/>
    <w:basedOn w:val="a"/>
    <w:link w:val="a7"/>
    <w:rsid w:val="0066100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61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66100F"/>
    <w:rPr>
      <w:vertAlign w:val="superscript"/>
    </w:rPr>
  </w:style>
  <w:style w:type="paragraph" w:styleId="a9">
    <w:name w:val="No Spacing"/>
    <w:uiPriority w:val="1"/>
    <w:qFormat/>
    <w:rsid w:val="00D3690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369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905"/>
    <w:pPr>
      <w:shd w:val="clear" w:color="auto" w:fill="FFFFFF"/>
      <w:spacing w:after="480" w:line="245" w:lineRule="exact"/>
      <w:ind w:firstLine="1580"/>
      <w:jc w:val="both"/>
    </w:pPr>
    <w:rPr>
      <w:sz w:val="19"/>
      <w:szCs w:val="19"/>
      <w:lang w:eastAsia="en-US"/>
    </w:rPr>
  </w:style>
  <w:style w:type="paragraph" w:customStyle="1" w:styleId="ConsNormal">
    <w:name w:val="ConsNormal"/>
    <w:rsid w:val="00BE7E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64A8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6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61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100F"/>
  </w:style>
  <w:style w:type="paragraph" w:styleId="a6">
    <w:name w:val="footnote text"/>
    <w:basedOn w:val="a"/>
    <w:link w:val="a7"/>
    <w:rsid w:val="0066100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61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66100F"/>
    <w:rPr>
      <w:vertAlign w:val="superscript"/>
    </w:rPr>
  </w:style>
  <w:style w:type="paragraph" w:styleId="a9">
    <w:name w:val="No Spacing"/>
    <w:uiPriority w:val="1"/>
    <w:qFormat/>
    <w:rsid w:val="00D3690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369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905"/>
    <w:pPr>
      <w:shd w:val="clear" w:color="auto" w:fill="FFFFFF"/>
      <w:spacing w:after="480" w:line="245" w:lineRule="exact"/>
      <w:ind w:firstLine="1580"/>
      <w:jc w:val="both"/>
    </w:pPr>
    <w:rPr>
      <w:sz w:val="19"/>
      <w:szCs w:val="19"/>
      <w:lang w:eastAsia="en-US"/>
    </w:rPr>
  </w:style>
  <w:style w:type="paragraph" w:customStyle="1" w:styleId="ConsNormal">
    <w:name w:val="ConsNormal"/>
    <w:rsid w:val="00BE7E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64A8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6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AB7F017820587A22951E4A53D078271E7E7C166EF5A14C7F67085B47F8DB5180EEF1BB4A5968D03EEF3727923EBC28AEEE9BC634s4f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DFDC8BCC0F1653A492F1F0D7DE6BEA5A89697539C81507BBBA905047B0050E95DE81D718010B4794D53659365F1058266AB6D13A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9D2686895C50492219A583271C0E1AB6241F68C18C9768C4F5C16E0A71A800BA6E84FD1C750A16979898D471h6s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51A3B4C4312D908FCA59F1EB9E92AB38C3C01F0D38DF41503ABA29F6C018085691995EECCC2C495F19FBA9C2FD7CBAEC6E8EA8A77E1AEMEh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1EDD-513B-45D7-9F0B-594D57A8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d.makhnov</cp:lastModifiedBy>
  <cp:revision>5</cp:revision>
  <dcterms:created xsi:type="dcterms:W3CDTF">2021-11-12T13:02:00Z</dcterms:created>
  <dcterms:modified xsi:type="dcterms:W3CDTF">2021-11-15T06:50:00Z</dcterms:modified>
</cp:coreProperties>
</file>