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B86" w:rsidRPr="00D9416B" w:rsidRDefault="005A6B86" w:rsidP="005A6B8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9416B">
        <w:rPr>
          <w:b/>
          <w:bCs/>
          <w:sz w:val="28"/>
          <w:szCs w:val="28"/>
        </w:rPr>
        <w:t>АДМИНИСТРАЦИЯ</w:t>
      </w:r>
    </w:p>
    <w:p w:rsidR="005A6B86" w:rsidRPr="00D9416B" w:rsidRDefault="005A6B86" w:rsidP="005A6B8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9416B">
        <w:rPr>
          <w:b/>
          <w:bCs/>
          <w:sz w:val="28"/>
          <w:szCs w:val="28"/>
        </w:rPr>
        <w:t>ШЕНКУРСКОГО МУНИЦИПАЛЬНОГО ОКРУГА</w:t>
      </w:r>
    </w:p>
    <w:p w:rsidR="005A6B86" w:rsidRPr="00D9416B" w:rsidRDefault="005A6B86" w:rsidP="005A6B86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D9416B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5A6B86" w:rsidRPr="00D9416B" w:rsidRDefault="005A6B86" w:rsidP="005A6B86">
      <w:pPr>
        <w:rPr>
          <w:sz w:val="48"/>
          <w:szCs w:val="48"/>
        </w:rPr>
      </w:pPr>
    </w:p>
    <w:p w:rsidR="005A6B86" w:rsidRPr="00D9416B" w:rsidRDefault="005A6B86" w:rsidP="005A6B86">
      <w:pPr>
        <w:jc w:val="center"/>
        <w:rPr>
          <w:b/>
          <w:spacing w:val="60"/>
          <w:sz w:val="36"/>
          <w:szCs w:val="36"/>
        </w:rPr>
      </w:pPr>
      <w:r w:rsidRPr="00D9416B">
        <w:rPr>
          <w:b/>
          <w:spacing w:val="60"/>
          <w:sz w:val="36"/>
          <w:szCs w:val="36"/>
        </w:rPr>
        <w:t>ПОСТАНОВЛЕНИЕ</w:t>
      </w:r>
    </w:p>
    <w:p w:rsidR="005A6B86" w:rsidRPr="00D9416B" w:rsidRDefault="005A6B86" w:rsidP="005A6B86">
      <w:pPr>
        <w:jc w:val="center"/>
        <w:rPr>
          <w:sz w:val="28"/>
          <w:szCs w:val="24"/>
        </w:rPr>
      </w:pPr>
    </w:p>
    <w:p w:rsidR="005A6B86" w:rsidRPr="00D9416B" w:rsidRDefault="005A6B86" w:rsidP="005A6B86">
      <w:pPr>
        <w:jc w:val="center"/>
        <w:rPr>
          <w:sz w:val="28"/>
          <w:szCs w:val="24"/>
        </w:rPr>
      </w:pPr>
    </w:p>
    <w:p w:rsidR="005A6B86" w:rsidRPr="00D9416B" w:rsidRDefault="005A6B86" w:rsidP="005A6B86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«23» марта 2023</w:t>
      </w:r>
      <w:r w:rsidRPr="00D9416B">
        <w:rPr>
          <w:sz w:val="28"/>
          <w:szCs w:val="28"/>
        </w:rPr>
        <w:t xml:space="preserve"> г.   № </w:t>
      </w:r>
      <w:r>
        <w:rPr>
          <w:sz w:val="28"/>
          <w:szCs w:val="28"/>
        </w:rPr>
        <w:t xml:space="preserve">182 </w:t>
      </w:r>
      <w:r w:rsidRPr="00D9416B">
        <w:rPr>
          <w:sz w:val="28"/>
          <w:szCs w:val="28"/>
        </w:rPr>
        <w:t>-па</w:t>
      </w:r>
    </w:p>
    <w:p w:rsidR="005A6B86" w:rsidRPr="00D9416B" w:rsidRDefault="005A6B86" w:rsidP="005A6B86">
      <w:pPr>
        <w:jc w:val="center"/>
        <w:rPr>
          <w:sz w:val="28"/>
          <w:szCs w:val="28"/>
        </w:rPr>
      </w:pPr>
    </w:p>
    <w:p w:rsidR="005A6B86" w:rsidRPr="00D9416B" w:rsidRDefault="005A6B86" w:rsidP="005A6B86">
      <w:pPr>
        <w:jc w:val="center"/>
        <w:rPr>
          <w:sz w:val="28"/>
          <w:szCs w:val="28"/>
        </w:rPr>
      </w:pPr>
      <w:r w:rsidRPr="00D9416B">
        <w:rPr>
          <w:sz w:val="28"/>
          <w:szCs w:val="28"/>
        </w:rPr>
        <w:t xml:space="preserve"> </w:t>
      </w:r>
    </w:p>
    <w:p w:rsidR="005A6B86" w:rsidRDefault="005A6B86" w:rsidP="005A6B86">
      <w:pPr>
        <w:jc w:val="center"/>
      </w:pPr>
      <w:r w:rsidRPr="001D1FD5">
        <w:t>г. Шенкурск</w:t>
      </w:r>
    </w:p>
    <w:p w:rsidR="005A6B86" w:rsidRDefault="005A6B86" w:rsidP="005A6B86">
      <w:pPr>
        <w:jc w:val="center"/>
      </w:pPr>
    </w:p>
    <w:p w:rsidR="005A6B86" w:rsidRPr="009F3B9D" w:rsidRDefault="005A6B86" w:rsidP="005A6B86">
      <w:pPr>
        <w:jc w:val="center"/>
        <w:rPr>
          <w:sz w:val="28"/>
          <w:szCs w:val="28"/>
        </w:rPr>
      </w:pPr>
    </w:p>
    <w:p w:rsidR="005A6B86" w:rsidRDefault="005A6B86" w:rsidP="005A6B86">
      <w:pPr>
        <w:ind w:left="-142"/>
        <w:jc w:val="center"/>
        <w:rPr>
          <w:b/>
          <w:sz w:val="28"/>
          <w:szCs w:val="28"/>
        </w:rPr>
      </w:pPr>
      <w:r w:rsidRPr="000356A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</w:t>
      </w:r>
      <w:r w:rsidRPr="000356A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установлении вида разрешенного использования земельного участка</w:t>
      </w:r>
    </w:p>
    <w:p w:rsidR="005A6B86" w:rsidRDefault="005A6B86" w:rsidP="005A6B86">
      <w:pPr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 кадастровым номером </w:t>
      </w:r>
      <w:r w:rsidRPr="00921592">
        <w:rPr>
          <w:b/>
          <w:sz w:val="28"/>
          <w:szCs w:val="28"/>
        </w:rPr>
        <w:t>29:20:114201:3</w:t>
      </w:r>
    </w:p>
    <w:p w:rsidR="005A6B86" w:rsidRDefault="005A6B86" w:rsidP="005A6B86"/>
    <w:p w:rsidR="005A6B86" w:rsidRDefault="005A6B86" w:rsidP="005A6B86"/>
    <w:p w:rsidR="005A6B86" w:rsidRDefault="005A6B86" w:rsidP="005A6B8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Руководствуясь статьёй 11 Земельного кодекса Российской Федерации, статьёй 37 Градостроительного кодекса Российской Федерации, законом Архангельской области от 27 апреля 2022 года № 553-34-ОЗ                          «О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области», на основании генерального плана сельского поселения «Шеговарское» Шенкурского муниципального района Архангельской области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утвержденного постановлением Министерства строительства и архитектуры Архангельской области от 29 декабря 2022 года № 130-п, правил землепользования и застройки сельского поселения «Шеговарское» Шенкурского муниципального района Архангельской области, утвержденных решением двадцать четвертой сессии Собрания депутатов пятого созыва муниципального образования «Шенкурский муниципальный район»             от 26 августа 2016 года № 205, в соответствии с классификатором видов развешенного использования земельных участков, утвержденным приказом Росреестра от 10</w:t>
      </w:r>
      <w:proofErr w:type="gramEnd"/>
      <w:r>
        <w:rPr>
          <w:sz w:val="28"/>
          <w:szCs w:val="28"/>
        </w:rPr>
        <w:t xml:space="preserve"> ноября 2020 года № </w:t>
      </w:r>
      <w:proofErr w:type="gramStart"/>
      <w:r>
        <w:rPr>
          <w:sz w:val="28"/>
          <w:szCs w:val="28"/>
        </w:rPr>
        <w:t>П</w:t>
      </w:r>
      <w:proofErr w:type="gramEnd"/>
      <w:r w:rsidRPr="00921592">
        <w:rPr>
          <w:sz w:val="28"/>
          <w:szCs w:val="28"/>
        </w:rPr>
        <w:t>/</w:t>
      </w:r>
      <w:r>
        <w:rPr>
          <w:sz w:val="28"/>
          <w:szCs w:val="28"/>
        </w:rPr>
        <w:t xml:space="preserve">0412 «Об утверждении классификатора видов разрешенного использования земельных участков», администрация Шенкурского муниципального округа Архангельской области </w:t>
      </w:r>
      <w:proofErr w:type="spellStart"/>
      <w:r w:rsidRPr="00510BC4">
        <w:rPr>
          <w:b/>
          <w:sz w:val="28"/>
          <w:szCs w:val="28"/>
        </w:rPr>
        <w:t>п</w:t>
      </w:r>
      <w:proofErr w:type="spellEnd"/>
      <w:r w:rsidRPr="00510BC4">
        <w:rPr>
          <w:b/>
          <w:sz w:val="28"/>
          <w:szCs w:val="28"/>
        </w:rPr>
        <w:t xml:space="preserve"> о с т а </w:t>
      </w:r>
      <w:proofErr w:type="spellStart"/>
      <w:r w:rsidRPr="00510BC4">
        <w:rPr>
          <w:b/>
          <w:sz w:val="28"/>
          <w:szCs w:val="28"/>
        </w:rPr>
        <w:t>н</w:t>
      </w:r>
      <w:proofErr w:type="spellEnd"/>
      <w:r w:rsidRPr="00510BC4">
        <w:rPr>
          <w:b/>
          <w:sz w:val="28"/>
          <w:szCs w:val="28"/>
        </w:rPr>
        <w:t xml:space="preserve"> о в л я е т:</w:t>
      </w:r>
      <w:r>
        <w:rPr>
          <w:sz w:val="28"/>
          <w:szCs w:val="28"/>
        </w:rPr>
        <w:t xml:space="preserve"> </w:t>
      </w:r>
    </w:p>
    <w:p w:rsidR="005A6B86" w:rsidRDefault="005A6B86" w:rsidP="005A6B8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Установить вид разрешенного использования земельного участка категории земель населенных пунктов, с кадастровым номером </w:t>
      </w:r>
      <w:r w:rsidRPr="00510BC4">
        <w:rPr>
          <w:sz w:val="28"/>
          <w:szCs w:val="28"/>
        </w:rPr>
        <w:t>29:20:114201:3</w:t>
      </w:r>
      <w:r>
        <w:rPr>
          <w:sz w:val="28"/>
          <w:szCs w:val="28"/>
        </w:rPr>
        <w:t xml:space="preserve">, территориальная зона: </w:t>
      </w:r>
      <w:proofErr w:type="gramStart"/>
      <w:r>
        <w:rPr>
          <w:sz w:val="28"/>
          <w:szCs w:val="28"/>
        </w:rPr>
        <w:t>ЖУ – зона индивидуальной (усадебной) жилой застройки, местоположение: обл. Архангельская, р-н Шенкурский, МО «Шеговарское», с. Шеговары, площадью 42 кв.м., «учреждения общественного назначения повседневного пользования».</w:t>
      </w:r>
      <w:proofErr w:type="gramEnd"/>
    </w:p>
    <w:p w:rsidR="005A6B86" w:rsidRDefault="005A6B86" w:rsidP="005A6B8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2. Отделу организационной работы и муниципальной службы администрации Шенкурского муниципального округа Архангельской области направить настоящее постановление в Филиал публично-правовой компании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>» по Архангельской области и Ненецкому автономному округу.</w:t>
      </w:r>
    </w:p>
    <w:p w:rsidR="005A6B86" w:rsidRDefault="005A6B86" w:rsidP="005A6B8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 Настоящее постановление опубликовать в информационном бюллетене «Шенкурский муниципальный вестник» и разместить на официальном сайте Шенкурского муниципального округа в сети «Интернет».</w:t>
      </w:r>
    </w:p>
    <w:p w:rsidR="005A6B86" w:rsidRDefault="005A6B86" w:rsidP="005A6B8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Настоящее постановление вступает в силу со дня его официального опубликования.</w:t>
      </w:r>
    </w:p>
    <w:p w:rsidR="005A6B86" w:rsidRDefault="005A6B86" w:rsidP="005A6B86">
      <w:pPr>
        <w:jc w:val="both"/>
        <w:rPr>
          <w:sz w:val="28"/>
          <w:szCs w:val="28"/>
        </w:rPr>
      </w:pPr>
    </w:p>
    <w:p w:rsidR="005A6B86" w:rsidRDefault="005A6B86" w:rsidP="005A6B86">
      <w:pPr>
        <w:jc w:val="both"/>
        <w:rPr>
          <w:sz w:val="28"/>
          <w:szCs w:val="28"/>
        </w:rPr>
      </w:pPr>
    </w:p>
    <w:p w:rsidR="005A6B86" w:rsidRPr="00842214" w:rsidRDefault="005A6B86" w:rsidP="005A6B8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842214">
        <w:rPr>
          <w:b/>
          <w:sz w:val="28"/>
          <w:szCs w:val="28"/>
        </w:rPr>
        <w:t xml:space="preserve">Временно </w:t>
      </w:r>
      <w:proofErr w:type="gramStart"/>
      <w:r w:rsidRPr="00842214">
        <w:rPr>
          <w:b/>
          <w:sz w:val="28"/>
          <w:szCs w:val="28"/>
        </w:rPr>
        <w:t>исполняющий</w:t>
      </w:r>
      <w:proofErr w:type="gramEnd"/>
      <w:r w:rsidRPr="00842214">
        <w:rPr>
          <w:b/>
          <w:sz w:val="28"/>
          <w:szCs w:val="28"/>
        </w:rPr>
        <w:t xml:space="preserve"> полномочия главы</w:t>
      </w:r>
    </w:p>
    <w:p w:rsidR="005A6B86" w:rsidRPr="00842214" w:rsidRDefault="005A6B86" w:rsidP="005A6B86">
      <w:pPr>
        <w:jc w:val="both"/>
        <w:rPr>
          <w:b/>
          <w:sz w:val="28"/>
          <w:szCs w:val="28"/>
        </w:rPr>
      </w:pPr>
      <w:r w:rsidRPr="00842214">
        <w:rPr>
          <w:b/>
          <w:sz w:val="28"/>
          <w:szCs w:val="28"/>
        </w:rPr>
        <w:t xml:space="preserve">Шенкурского муниципального округа                     </w:t>
      </w:r>
      <w:r>
        <w:rPr>
          <w:b/>
          <w:sz w:val="28"/>
          <w:szCs w:val="28"/>
        </w:rPr>
        <w:t xml:space="preserve">               </w:t>
      </w:r>
      <w:r w:rsidRPr="00842214">
        <w:rPr>
          <w:b/>
          <w:sz w:val="28"/>
          <w:szCs w:val="28"/>
        </w:rPr>
        <w:t>С.В. Колобова</w:t>
      </w:r>
    </w:p>
    <w:p w:rsidR="005A6B86" w:rsidRDefault="005A6B86" w:rsidP="005A6B86">
      <w:pPr>
        <w:jc w:val="both"/>
        <w:rPr>
          <w:b/>
          <w:sz w:val="28"/>
          <w:szCs w:val="28"/>
        </w:rPr>
      </w:pPr>
    </w:p>
    <w:p w:rsidR="003D5717" w:rsidRDefault="003D5717"/>
    <w:sectPr w:rsidR="003D5717" w:rsidSect="003D5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6B86"/>
    <w:rsid w:val="001E6B16"/>
    <w:rsid w:val="003D5717"/>
    <w:rsid w:val="005A6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Спиридонова Елена Андреевна</dc:creator>
  <cp:keywords/>
  <dc:description/>
  <cp:lastModifiedBy>РайАдм - Спиридонова Елена Андреевна</cp:lastModifiedBy>
  <cp:revision>2</cp:revision>
  <dcterms:created xsi:type="dcterms:W3CDTF">2023-03-27T11:37:00Z</dcterms:created>
  <dcterms:modified xsi:type="dcterms:W3CDTF">2023-03-27T11:40:00Z</dcterms:modified>
</cp:coreProperties>
</file>