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EEA" w:rsidRPr="00DA1EEA" w:rsidRDefault="00DA1EEA" w:rsidP="00DA1E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A1E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ПОЯСНИТЕЛЬНАЯ ЗАПИСКА</w:t>
      </w:r>
    </w:p>
    <w:p w:rsidR="00DA1EEA" w:rsidRPr="00DA1EEA" w:rsidRDefault="00DA1EEA" w:rsidP="00DA1E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прогнозу социально-экономического развития </w:t>
      </w:r>
    </w:p>
    <w:p w:rsidR="00DA1EEA" w:rsidRPr="00DA1EEA" w:rsidRDefault="00DA1EEA" w:rsidP="00DA1E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«Шенкурский муниципальный район»</w:t>
      </w:r>
    </w:p>
    <w:p w:rsidR="00DA1EEA" w:rsidRPr="00DA1EEA" w:rsidRDefault="00DA1EEA" w:rsidP="00DA1E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A1E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 2013 год и плановый период 2014 и 2015 годов</w:t>
      </w:r>
    </w:p>
    <w:p w:rsidR="00DA1EEA" w:rsidRPr="00DA1EEA" w:rsidRDefault="00DA1EEA" w:rsidP="00DA1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1EEA" w:rsidRPr="00DA1EEA" w:rsidRDefault="00DA1EEA" w:rsidP="00DA1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1EEA" w:rsidRPr="00DA1EEA" w:rsidRDefault="00DA1EEA" w:rsidP="00DA1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1E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социально-экономического развития МО «Шенкурский муниципальный район» на 2013 год и плановый период 2014 и 2015 годов разработан в соответствии с распоряжением администрации МО «Шенкурский муниципальный район» от 18 июня 2012 года № 381-па «О разработке прогноза социально-экономического развития муниципального образования «Шенкурский муниципальный район» на 2013 год и плановый период 2014 и 2015 годов, проекта муниципального бюджета на 2013 год и</w:t>
      </w:r>
      <w:proofErr w:type="gramEnd"/>
      <w:r w:rsidRPr="00DA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среднесрочного финансового плана до 2015 года» на основе методических рекомендаций Министерства экономического развития Архангельской области с учетом индексов-дефляторов, разработанных Министерством экономического развития и торговли РФ и информации, представляемой статистическими органами.</w:t>
      </w:r>
    </w:p>
    <w:p w:rsidR="00DA1EEA" w:rsidRPr="00DA1EEA" w:rsidRDefault="00DA1EEA" w:rsidP="00DA1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Промышленное производство</w:t>
      </w:r>
      <w:r w:rsidRPr="00DA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районе представлено предприятиями  по виду деятельности «Обрабатывающие производства» и «Производство и распределение электроэнергии, газа и воды».  За 2011 год в районе объем отгруженных товаров собственного производства, выполненных работ и услуг собственными силами крупных организаций и субъектов среднего предпринимательства по виду деятельности «обрабатывающие производства» в действующих ценах составил 54,8 млн. рублей, «производство и распределение электроэнергии, газа и воды» – 6,7 млн. рублей.</w:t>
      </w:r>
    </w:p>
    <w:p w:rsidR="00DA1EEA" w:rsidRPr="00DA1EEA" w:rsidRDefault="00DA1EEA" w:rsidP="00DA1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Сельское хозяйство. </w:t>
      </w:r>
      <w:r w:rsidRPr="00DA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 по разделу составлен на основе статистических данных и отчетных данных отдела сельского хозяйства администрации МО «Шенкурский муниципальный район». В 2011 году в районе функционировало 12 коллективных </w:t>
      </w:r>
      <w:proofErr w:type="spellStart"/>
      <w:r w:rsidRPr="00DA1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сельхозтоваропроизводителей</w:t>
      </w:r>
      <w:proofErr w:type="spellEnd"/>
      <w:r w:rsidRPr="00DA1EEA">
        <w:rPr>
          <w:rFonts w:ascii="Times New Roman" w:eastAsia="Times New Roman" w:hAnsi="Times New Roman" w:cs="Times New Roman"/>
          <w:sz w:val="24"/>
          <w:szCs w:val="24"/>
          <w:lang w:eastAsia="ru-RU"/>
        </w:rPr>
        <w:t>, 14 мелких крестьянских хозяйств и 4087 личных подсобных хозяйства. Из перерабатывающей промышленности работают ООО «Шенкурский молочный завод», МУП пищекомбинат «Шенкурский», ООО «Хлеб». Численность работающих в сельском хозяйстве 236 человек.</w:t>
      </w:r>
    </w:p>
    <w:p w:rsidR="00DA1EEA" w:rsidRPr="00DA1EEA" w:rsidRDefault="00DA1EEA" w:rsidP="00DA1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сельскохозяйственном производстве Шенкурского района в настоящий период наблюдается увеличение темпов роста производимой продукции. В сельскохозяйственных организациях и крестьянских хозяйствах растет поголовье крупного рогатого скота, в т.ч. коров. Увеличивается производство молока и мяса. В 2010 году производство мяса увеличилось на 31,3%, молока на 26,5%.  Посевные площади под однолетними культурами увеличились к 2010 году в 1,8 раза.</w:t>
      </w:r>
    </w:p>
    <w:p w:rsidR="00DA1EEA" w:rsidRPr="00DA1EEA" w:rsidRDefault="00DA1EEA" w:rsidP="00DA1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Обновляются основные фонды сельскохозяйственных организаций, в том числе за счет привлечения кредитных ресурсов.</w:t>
      </w:r>
      <w:r w:rsidRPr="00DA1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A1EEA" w:rsidRPr="00DA1EEA" w:rsidRDefault="00DA1EEA" w:rsidP="00DA1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Объем инвестиций в основной капитал </w:t>
      </w:r>
      <w:r w:rsidRPr="00DA1E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основной капитал, направленный на развитие экономики и социальной сферы крупных и средних предприятий и организаций района в 2011 году возрос к уровню 2010 года на 28,7%. Источниками финансирования инвестиций в основном являлись бюджетные средства.</w:t>
      </w:r>
    </w:p>
    <w:p w:rsidR="00DA1EEA" w:rsidRPr="00DA1EEA" w:rsidRDefault="00DA1EEA" w:rsidP="00DA1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Оборот розничной торговли </w:t>
      </w:r>
      <w:r w:rsidRPr="00DA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2011году составил 647,6 млн. рублей, что на 8 % больше, чем в 2010году. </w:t>
      </w:r>
    </w:p>
    <w:p w:rsidR="00DA1EEA" w:rsidRPr="00DA1EEA" w:rsidRDefault="00DA1EEA" w:rsidP="00DA1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платных услуг населению за 2011 год составил 9,2 млн. рублей, что на 3,4 % больше, чем за 2010год. </w:t>
      </w:r>
    </w:p>
    <w:p w:rsidR="00DA1EEA" w:rsidRPr="00DA1EEA" w:rsidRDefault="00DA1EEA" w:rsidP="00DA1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макроструктуре оборота розничной торговли крупных организаций и субъектов среднего предпринимательства преобладающую долю занимают пищевые продукты, включая напитки, и табачные изделия.</w:t>
      </w:r>
    </w:p>
    <w:p w:rsidR="00DA1EEA" w:rsidRPr="00DA1EEA" w:rsidRDefault="00DA1EEA" w:rsidP="00DA1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Демографическая ситуация.  </w:t>
      </w:r>
      <w:r w:rsidRPr="00DA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1 января 2012 года численность постоянного населения муниципального образования «Шенкурский муниципальный район» составила 14733 человек. Из них  5548 человек – численность жителей города Шенкурска и 9185 человек – проживающих в сельской местности. </w:t>
      </w:r>
    </w:p>
    <w:p w:rsidR="00DA1EEA" w:rsidRPr="00DA1EEA" w:rsidRDefault="00DA1EEA" w:rsidP="00DA1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Оплата труда</w:t>
      </w:r>
      <w:r w:rsidRPr="00DA1EEA">
        <w:rPr>
          <w:rFonts w:ascii="Times New Roman" w:eastAsia="Times New Roman" w:hAnsi="Times New Roman" w:cs="Times New Roman"/>
          <w:sz w:val="24"/>
          <w:szCs w:val="24"/>
          <w:lang w:eastAsia="ru-RU"/>
        </w:rPr>
        <w:t>.  Среднесписочная численность работников организаций с учетом филиалов и структурных подразделений в 2011 году составила 3033 человека, что на 193 человека меньше, чем в 2010 году.</w:t>
      </w:r>
    </w:p>
    <w:p w:rsidR="00DA1EEA" w:rsidRPr="00DA1EEA" w:rsidRDefault="00DA1EEA" w:rsidP="00DA1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E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Среднемесячная заработная плата в 2011 году составила 14837 рублей, что на 12,5% больше, чем в 2010 году.</w:t>
      </w:r>
    </w:p>
    <w:p w:rsidR="00DA1EEA" w:rsidRPr="00DA1EEA" w:rsidRDefault="00DA1EEA" w:rsidP="00DA1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начисленной заработной платы всех работников с учетом филиалов и структурных подразделений в 2011 году увеличился, по сравнению с 2010 годом на 5,7%  и составил 540,0 млн. руб.</w:t>
      </w:r>
    </w:p>
    <w:p w:rsidR="00DA1EEA" w:rsidRPr="00DA1EEA" w:rsidRDefault="00DA1EEA" w:rsidP="00DA1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Занятость населения. </w:t>
      </w:r>
      <w:r w:rsidRPr="00DA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зарегистрированной безработицы в 2011 году составил 1,6%, численность безработных зарегистрированных в службе занятости на 1 января 2012 года составила 163 человека. </w:t>
      </w:r>
    </w:p>
    <w:p w:rsidR="00DA1EEA" w:rsidRPr="00DA1EEA" w:rsidRDefault="00DA1EEA" w:rsidP="00DA1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1EE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Значительных</w:t>
      </w:r>
      <w:proofErr w:type="gramEnd"/>
      <w:r w:rsidRPr="00DA1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в структуре занятости не прогнозируется.</w:t>
      </w:r>
    </w:p>
    <w:p w:rsidR="00BB0C10" w:rsidRDefault="00BB0C10"/>
    <w:sectPr w:rsidR="00BB0C10" w:rsidSect="00BB0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A1EEA"/>
    <w:rsid w:val="00BB0C10"/>
    <w:rsid w:val="00DA1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10"/>
  </w:style>
  <w:style w:type="paragraph" w:styleId="1">
    <w:name w:val="heading 1"/>
    <w:basedOn w:val="a"/>
    <w:link w:val="10"/>
    <w:uiPriority w:val="9"/>
    <w:qFormat/>
    <w:rsid w:val="00DA1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E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A1EEA"/>
    <w:rPr>
      <w:b/>
      <w:bCs/>
    </w:rPr>
  </w:style>
  <w:style w:type="paragraph" w:styleId="a4">
    <w:name w:val="Normal (Web)"/>
    <w:basedOn w:val="a"/>
    <w:uiPriority w:val="99"/>
    <w:semiHidden/>
    <w:unhideWhenUsed/>
    <w:rsid w:val="00DA1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Бугаев Кирилл Иванович</dc:creator>
  <cp:keywords/>
  <dc:description/>
  <cp:lastModifiedBy>РайАдм - Бугаев Кирилл Иванович</cp:lastModifiedBy>
  <cp:revision>2</cp:revision>
  <dcterms:created xsi:type="dcterms:W3CDTF">2018-04-23T08:11:00Z</dcterms:created>
  <dcterms:modified xsi:type="dcterms:W3CDTF">2018-04-23T08:11:00Z</dcterms:modified>
</cp:coreProperties>
</file>