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91" w:rsidRPr="00823991" w:rsidRDefault="00823991" w:rsidP="00823991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>Статья 56. Целевое обучение</w:t>
      </w:r>
    </w:p>
    <w:p w:rsidR="00823991" w:rsidRPr="00823991" w:rsidRDefault="00823991" w:rsidP="008239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 xml:space="preserve">(в ред. Федерального </w:t>
      </w:r>
      <w:hyperlink r:id="rId5" w:history="1">
        <w:r w:rsidRPr="00823991">
          <w:rPr>
            <w:rStyle w:val="a3"/>
            <w:rFonts w:ascii="Times New Roman" w:hAnsi="Times New Roman" w:cs="Times New Roman"/>
            <w:u w:val="none"/>
          </w:rPr>
          <w:t>закона</w:t>
        </w:r>
      </w:hyperlink>
      <w:r w:rsidRPr="00823991">
        <w:rPr>
          <w:rFonts w:ascii="Times New Roman" w:hAnsi="Times New Roman" w:cs="Times New Roman"/>
        </w:rPr>
        <w:t xml:space="preserve"> от 03.08.2018 N 337-ФЗ)</w:t>
      </w:r>
    </w:p>
    <w:p w:rsidR="00823991" w:rsidRPr="00823991" w:rsidRDefault="00823991" w:rsidP="00823991">
      <w:pPr>
        <w:pStyle w:val="ConsPlusNormal"/>
        <w:jc w:val="both"/>
        <w:rPr>
          <w:rFonts w:ascii="Times New Roman" w:hAnsi="Times New Roman" w:cs="Times New Roman"/>
        </w:rPr>
      </w:pPr>
    </w:p>
    <w:p w:rsidR="00823991" w:rsidRPr="00823991" w:rsidRDefault="00823991" w:rsidP="008239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3"/>
      <w:bookmarkEnd w:id="0"/>
      <w:r w:rsidRPr="00823991">
        <w:rPr>
          <w:rFonts w:ascii="Times New Roman" w:hAnsi="Times New Roman" w:cs="Times New Roman"/>
        </w:rPr>
        <w:t xml:space="preserve">1. Гражданин, поступающий на </w:t>
      </w:r>
      <w:proofErr w:type="gramStart"/>
      <w:r w:rsidRPr="00823991">
        <w:rPr>
          <w:rFonts w:ascii="Times New Roman" w:hAnsi="Times New Roman" w:cs="Times New Roman"/>
        </w:rPr>
        <w:t>обучение по</w:t>
      </w:r>
      <w:proofErr w:type="gramEnd"/>
      <w:r w:rsidRPr="00823991">
        <w:rPr>
          <w:rFonts w:ascii="Times New Roman" w:hAnsi="Times New Roman" w:cs="Times New Roman"/>
        </w:rPr>
        <w:t xml:space="preserve">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>2. Существенными условиями договора о целевом обучении являются:</w:t>
      </w:r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>1) обязательства заказчика целевого обучения:</w:t>
      </w:r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23991">
        <w:rPr>
          <w:rFonts w:ascii="Times New Roman" w:hAnsi="Times New Roman" w:cs="Times New Roman"/>
        </w:rP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  <w:proofErr w:type="gramEnd"/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>2) обязательства гражданина, заключившего договор о целевом обучении:</w:t>
      </w:r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 xml:space="preserve">а) 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823991">
        <w:rPr>
          <w:rFonts w:ascii="Times New Roman" w:hAnsi="Times New Roman" w:cs="Times New Roman"/>
        </w:rPr>
        <w:t>обучения по согласованию</w:t>
      </w:r>
      <w:proofErr w:type="gramEnd"/>
      <w:r w:rsidRPr="00823991">
        <w:rPr>
          <w:rFonts w:ascii="Times New Roman" w:hAnsi="Times New Roman" w:cs="Times New Roman"/>
        </w:rPr>
        <w:t xml:space="preserve"> с заказчиком целевого обучения);</w:t>
      </w:r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 xml:space="preserve">3. Сторонами договора о целевом обучении наряду с гражданином, указанным в </w:t>
      </w:r>
      <w:hyperlink r:id="rId6" w:anchor="P3" w:history="1">
        <w:r w:rsidRPr="00823991">
          <w:rPr>
            <w:rStyle w:val="a3"/>
            <w:rFonts w:ascii="Times New Roman" w:hAnsi="Times New Roman" w:cs="Times New Roman"/>
            <w:u w:val="none"/>
          </w:rPr>
          <w:t>части 1</w:t>
        </w:r>
      </w:hyperlink>
      <w:r w:rsidRPr="00823991">
        <w:rPr>
          <w:rFonts w:ascii="Times New Roman" w:hAnsi="Times New Roman" w:cs="Times New Roman"/>
        </w:rPr>
        <w:t xml:space="preserve"> 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>4. Организация, осуществляющая образовательную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 xml:space="preserve">5. </w:t>
      </w:r>
      <w:proofErr w:type="gramStart"/>
      <w:r w:rsidRPr="00823991">
        <w:rPr>
          <w:rFonts w:ascii="Times New Roman" w:hAnsi="Times New Roman" w:cs="Times New Roman"/>
        </w:rPr>
        <w:t>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</w:t>
      </w:r>
      <w:proofErr w:type="gramEnd"/>
      <w:r w:rsidRPr="00823991">
        <w:rPr>
          <w:rFonts w:ascii="Times New Roman" w:hAnsi="Times New Roman" w:cs="Times New Roman"/>
        </w:rPr>
        <w:t xml:space="preserve"> образовательную деятельность, в связи с получением образования (завершением обучения).</w:t>
      </w:r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 xml:space="preserve">6. </w:t>
      </w:r>
      <w:proofErr w:type="gramStart"/>
      <w:r w:rsidRPr="00823991">
        <w:rPr>
          <w:rFonts w:ascii="Times New Roman" w:hAnsi="Times New Roman" w:cs="Times New Roman"/>
        </w:rPr>
        <w:t>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  <w:proofErr w:type="gramEnd"/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 xml:space="preserve">7. </w:t>
      </w:r>
      <w:hyperlink r:id="rId7" w:history="1">
        <w:r w:rsidRPr="00823991">
          <w:rPr>
            <w:rStyle w:val="a3"/>
            <w:rFonts w:ascii="Times New Roman" w:hAnsi="Times New Roman" w:cs="Times New Roman"/>
            <w:u w:val="none"/>
          </w:rPr>
          <w:t>Положение</w:t>
        </w:r>
      </w:hyperlink>
      <w:r w:rsidRPr="00823991">
        <w:rPr>
          <w:rFonts w:ascii="Times New Roman" w:hAnsi="Times New Roman" w:cs="Times New Roman"/>
        </w:rPr>
        <w:t xml:space="preserve"> о целевом обучении, </w:t>
      </w:r>
      <w:proofErr w:type="gramStart"/>
      <w:r w:rsidRPr="00823991">
        <w:rPr>
          <w:rFonts w:ascii="Times New Roman" w:hAnsi="Times New Roman" w:cs="Times New Roman"/>
        </w:rPr>
        <w:t>включающее</w:t>
      </w:r>
      <w:proofErr w:type="gramEnd"/>
      <w:r w:rsidRPr="00823991">
        <w:rPr>
          <w:rFonts w:ascii="Times New Roman" w:hAnsi="Times New Roman" w:cs="Times New Roman"/>
        </w:rPr>
        <w:t xml:space="preserve"> в том числе порядок заключения и </w:t>
      </w:r>
      <w:r w:rsidRPr="00823991">
        <w:rPr>
          <w:rFonts w:ascii="Times New Roman" w:hAnsi="Times New Roman" w:cs="Times New Roman"/>
        </w:rPr>
        <w:lastRenderedPageBreak/>
        <w:t xml:space="preserve">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и </w:t>
      </w:r>
      <w:hyperlink r:id="rId8" w:history="1">
        <w:r w:rsidRPr="00823991">
          <w:rPr>
            <w:rStyle w:val="a3"/>
            <w:rFonts w:ascii="Times New Roman" w:hAnsi="Times New Roman" w:cs="Times New Roman"/>
            <w:u w:val="none"/>
          </w:rPr>
          <w:t>типовая форма</w:t>
        </w:r>
      </w:hyperlink>
      <w:r w:rsidRPr="00823991">
        <w:rPr>
          <w:rFonts w:ascii="Times New Roman" w:hAnsi="Times New Roman" w:cs="Times New Roman"/>
        </w:rPr>
        <w:t xml:space="preserve"> договора о целевом обучении устанавливаются Правительством Российской Федерации.</w:t>
      </w:r>
    </w:p>
    <w:p w:rsidR="00823991" w:rsidRPr="00823991" w:rsidRDefault="00823991" w:rsidP="008239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23991">
        <w:rPr>
          <w:rFonts w:ascii="Times New Roman" w:hAnsi="Times New Roman" w:cs="Times New Roman"/>
        </w:rPr>
        <w:t xml:space="preserve">8. </w:t>
      </w:r>
      <w:proofErr w:type="gramStart"/>
      <w:r w:rsidRPr="00823991">
        <w:rPr>
          <w:rFonts w:ascii="Times New Roman" w:hAnsi="Times New Roman" w:cs="Times New Roman"/>
        </w:rPr>
        <w:t>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законодательством о муниципальной службе.</w:t>
      </w:r>
      <w:proofErr w:type="gramEnd"/>
    </w:p>
    <w:p w:rsidR="00070262" w:rsidRPr="00823991" w:rsidRDefault="00823991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070262" w:rsidRPr="0082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4F"/>
    <w:rsid w:val="001074CD"/>
    <w:rsid w:val="00823991"/>
    <w:rsid w:val="00AF0B26"/>
    <w:rsid w:val="00C4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3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23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BF09287B58A928000D5EEE794C26FBD568C61A1FBD6643E4F7A59E6D74F2B6D042F4835473674B8E452B368FF76A6E3275ED66D02CC8Aa9W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2BF09287B58A928000D5EEE794C26FBD568C61A1FBD6643E4F7A59E6D74F2B6D042F4835473474BAE452B368FF76A6E3275ED66D02CC8Aa9W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KoptevaOA\Desktop\&#1040;&#1073;&#1080;&#1090;&#1091;&#1088;&#1080;&#1077;&#1085;&#1090;&#1091;%202022\&#1057;&#1090;&#1072;&#1090;&#1100;&#1103;%2056.docx" TargetMode="External"/><Relationship Id="rId5" Type="http://schemas.openxmlformats.org/officeDocument/2006/relationships/hyperlink" Target="consultantplus://offline/ref=482BF09287B58A928000D5EEE794C26FBD5F8C65A3FBD6643E4F7A59E6D74F2B6D042F4835473477B8E452B368FF76A6E3275ED66D02CC8Aa9W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Коптева</dc:creator>
  <cp:keywords/>
  <dc:description/>
  <cp:lastModifiedBy>Ольга Александровна Коптева</cp:lastModifiedBy>
  <cp:revision>3</cp:revision>
  <dcterms:created xsi:type="dcterms:W3CDTF">2022-02-04T07:20:00Z</dcterms:created>
  <dcterms:modified xsi:type="dcterms:W3CDTF">2022-02-04T07:20:00Z</dcterms:modified>
</cp:coreProperties>
</file>