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CFC" w:rsidRPr="00701CFC" w:rsidRDefault="00701CFC" w:rsidP="00701CFC">
      <w:pPr>
        <w:pStyle w:val="Title"/>
        <w:spacing w:before="0" w:after="0"/>
        <w:ind w:right="-143"/>
        <w:rPr>
          <w:rFonts w:cs="Times New Roman"/>
          <w:b w:val="0"/>
        </w:rPr>
      </w:pPr>
      <w:r w:rsidRPr="00701CFC">
        <w:rPr>
          <w:rFonts w:cs="Times New Roman"/>
          <w:b w:val="0"/>
        </w:rPr>
        <w:t xml:space="preserve">Архангельская область </w:t>
      </w:r>
    </w:p>
    <w:p w:rsidR="00701CFC" w:rsidRPr="00701CFC" w:rsidRDefault="00701CFC" w:rsidP="00701CFC">
      <w:pPr>
        <w:pStyle w:val="Title"/>
        <w:spacing w:before="0" w:after="0"/>
        <w:ind w:right="-143"/>
        <w:rPr>
          <w:rFonts w:cs="Times New Roman"/>
          <w:b w:val="0"/>
        </w:rPr>
      </w:pPr>
    </w:p>
    <w:p w:rsidR="00701CFC" w:rsidRPr="00701CFC" w:rsidRDefault="00701CFC" w:rsidP="00701CFC">
      <w:pPr>
        <w:pStyle w:val="Title"/>
        <w:spacing w:before="0" w:after="0"/>
        <w:ind w:right="-143"/>
        <w:rPr>
          <w:rFonts w:cs="Times New Roman"/>
          <w:b w:val="0"/>
        </w:rPr>
      </w:pPr>
      <w:r w:rsidRPr="00701CFC">
        <w:rPr>
          <w:rFonts w:cs="Times New Roman"/>
          <w:b w:val="0"/>
        </w:rPr>
        <w:t>Шенкурский муниципальный район</w:t>
      </w:r>
    </w:p>
    <w:p w:rsidR="00701CFC" w:rsidRPr="00701CFC" w:rsidRDefault="00701CFC" w:rsidP="00701CFC">
      <w:pPr>
        <w:pStyle w:val="Title"/>
        <w:spacing w:before="0" w:after="0"/>
        <w:ind w:right="-143"/>
        <w:rPr>
          <w:rFonts w:cs="Times New Roman"/>
          <w:b w:val="0"/>
        </w:rPr>
      </w:pPr>
    </w:p>
    <w:p w:rsidR="00701CFC" w:rsidRPr="00701CFC" w:rsidRDefault="00701CFC" w:rsidP="00701CFC">
      <w:pPr>
        <w:pStyle w:val="ConsPlusTitle"/>
        <w:ind w:right="-143"/>
        <w:jc w:val="center"/>
        <w:rPr>
          <w:b w:val="0"/>
          <w:sz w:val="32"/>
          <w:szCs w:val="32"/>
        </w:rPr>
      </w:pPr>
      <w:r w:rsidRPr="00701CFC">
        <w:rPr>
          <w:b w:val="0"/>
          <w:sz w:val="32"/>
          <w:szCs w:val="32"/>
        </w:rPr>
        <w:t xml:space="preserve">Муниципальное образование </w:t>
      </w:r>
    </w:p>
    <w:p w:rsidR="00701CFC" w:rsidRPr="00701CFC" w:rsidRDefault="00701CFC" w:rsidP="00701CFC">
      <w:pPr>
        <w:pStyle w:val="ConsPlusTitle"/>
        <w:ind w:right="-143"/>
        <w:jc w:val="center"/>
        <w:rPr>
          <w:b w:val="0"/>
          <w:sz w:val="32"/>
          <w:szCs w:val="32"/>
        </w:rPr>
      </w:pPr>
      <w:r w:rsidRPr="00701CFC">
        <w:rPr>
          <w:b w:val="0"/>
          <w:sz w:val="32"/>
          <w:szCs w:val="32"/>
        </w:rPr>
        <w:t xml:space="preserve"> «</w:t>
      </w:r>
      <w:proofErr w:type="spellStart"/>
      <w:r w:rsidRPr="00701CFC">
        <w:rPr>
          <w:b w:val="0"/>
          <w:sz w:val="32"/>
          <w:szCs w:val="32"/>
        </w:rPr>
        <w:t>Верхопаденьгское</w:t>
      </w:r>
      <w:proofErr w:type="spellEnd"/>
      <w:r w:rsidRPr="00701CFC">
        <w:rPr>
          <w:b w:val="0"/>
          <w:sz w:val="32"/>
          <w:szCs w:val="32"/>
        </w:rPr>
        <w:t>»</w:t>
      </w:r>
    </w:p>
    <w:p w:rsidR="00701CFC" w:rsidRDefault="00701CFC" w:rsidP="00701CFC">
      <w:pPr>
        <w:pStyle w:val="ConsPlusTitle"/>
        <w:ind w:right="-143"/>
        <w:jc w:val="center"/>
        <w:rPr>
          <w:sz w:val="32"/>
          <w:szCs w:val="32"/>
        </w:rPr>
      </w:pPr>
    </w:p>
    <w:p w:rsidR="00701CFC" w:rsidRDefault="00701CFC" w:rsidP="00701CFC">
      <w:pPr>
        <w:pStyle w:val="ConsPlusTitle"/>
        <w:ind w:right="-14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муниципального образования </w:t>
      </w:r>
    </w:p>
    <w:p w:rsidR="00701CFC" w:rsidRDefault="00701CFC" w:rsidP="00701CFC">
      <w:pPr>
        <w:pStyle w:val="ConsPlusTitle"/>
        <w:ind w:right="-143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Верхопаденьгское</w:t>
      </w:r>
      <w:proofErr w:type="spellEnd"/>
      <w:r>
        <w:rPr>
          <w:sz w:val="32"/>
          <w:szCs w:val="32"/>
        </w:rPr>
        <w:t>»</w:t>
      </w:r>
    </w:p>
    <w:p w:rsidR="00701CFC" w:rsidRDefault="00701CFC" w:rsidP="00701CFC">
      <w:pPr>
        <w:ind w:right="-143"/>
        <w:rPr>
          <w:b/>
          <w:sz w:val="28"/>
          <w:szCs w:val="28"/>
        </w:rPr>
      </w:pPr>
    </w:p>
    <w:p w:rsidR="00701CFC" w:rsidRDefault="00701CFC" w:rsidP="00701CFC">
      <w:pPr>
        <w:ind w:right="-143" w:firstLine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701CFC" w:rsidRDefault="00701CFC" w:rsidP="00701CFC">
      <w:pPr>
        <w:ind w:right="-143" w:firstLine="12"/>
        <w:jc w:val="center"/>
        <w:rPr>
          <w:b/>
          <w:sz w:val="28"/>
          <w:szCs w:val="28"/>
        </w:rPr>
      </w:pPr>
    </w:p>
    <w:p w:rsidR="00701CFC" w:rsidRPr="00B224DE" w:rsidRDefault="00527150" w:rsidP="00701CFC">
      <w:pPr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«22</w:t>
      </w:r>
      <w:r w:rsidR="00701CFC" w:rsidRPr="00B224DE">
        <w:rPr>
          <w:sz w:val="28"/>
          <w:szCs w:val="28"/>
        </w:rPr>
        <w:t>» июля 2021г.                         № 8</w:t>
      </w:r>
    </w:p>
    <w:p w:rsidR="00701CFC" w:rsidRPr="00B224DE" w:rsidRDefault="00701CFC" w:rsidP="00701CFC">
      <w:pPr>
        <w:ind w:right="-143"/>
        <w:jc w:val="center"/>
        <w:rPr>
          <w:sz w:val="28"/>
          <w:szCs w:val="28"/>
        </w:rPr>
      </w:pPr>
    </w:p>
    <w:p w:rsidR="00701CFC" w:rsidRDefault="00701CFC" w:rsidP="00701CFC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с. Ивановское</w:t>
      </w:r>
    </w:p>
    <w:p w:rsidR="00701CFC" w:rsidRDefault="00701CFC" w:rsidP="00701CFC">
      <w:pPr>
        <w:ind w:right="-143"/>
        <w:jc w:val="center"/>
        <w:rPr>
          <w:sz w:val="24"/>
          <w:szCs w:val="24"/>
        </w:rPr>
      </w:pPr>
    </w:p>
    <w:p w:rsidR="00701CFC" w:rsidRDefault="00701CFC" w:rsidP="00701CFC">
      <w:pPr>
        <w:pStyle w:val="a3"/>
        <w:ind w:right="-143" w:firstLine="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предоставлении помещений для проведения предвыборных                             агитационных публичных мероприятий                                                                                             и предоставлении мест для размещения предвыборных                                                                    печатных агитационных материалов </w:t>
      </w:r>
    </w:p>
    <w:p w:rsidR="00701CFC" w:rsidRDefault="00701CFC" w:rsidP="00701CFC">
      <w:pPr>
        <w:pStyle w:val="a3"/>
        <w:ind w:right="-143" w:firstLine="680"/>
        <w:rPr>
          <w:b/>
          <w:bCs/>
          <w:sz w:val="28"/>
          <w:szCs w:val="28"/>
        </w:rPr>
      </w:pPr>
    </w:p>
    <w:p w:rsidR="00701CFC" w:rsidRDefault="00701CFC" w:rsidP="00701CFC">
      <w:pPr>
        <w:ind w:left="284" w:right="14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12.06.2002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67-ФЗ "Об основных гарантиях избирательных прав и права на участие в референдуме граждан Российской Федерации", 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в целях обеспечения равных условий для всех зарегистрированных кандидатов при предоставлении помещений для встреч с избирателями</w:t>
      </w:r>
      <w:r w:rsidR="005642B5">
        <w:rPr>
          <w:sz w:val="28"/>
          <w:szCs w:val="28"/>
        </w:rPr>
        <w:t xml:space="preserve"> при проведении</w:t>
      </w:r>
      <w:r w:rsidR="00527150">
        <w:rPr>
          <w:sz w:val="28"/>
          <w:szCs w:val="28"/>
        </w:rPr>
        <w:t xml:space="preserve"> </w:t>
      </w:r>
      <w:r w:rsidR="005642B5">
        <w:rPr>
          <w:sz w:val="28"/>
          <w:szCs w:val="28"/>
        </w:rPr>
        <w:t xml:space="preserve"> единого дня голосования 19 сентября 2021г.</w:t>
      </w:r>
      <w:r>
        <w:rPr>
          <w:sz w:val="28"/>
          <w:szCs w:val="28"/>
        </w:rPr>
        <w:t>, администрация МО «</w:t>
      </w:r>
      <w:proofErr w:type="spellStart"/>
      <w:r>
        <w:rPr>
          <w:sz w:val="28"/>
          <w:szCs w:val="28"/>
        </w:rPr>
        <w:t>Верхопаденьгское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п о с т а н о в л я е т:</w:t>
      </w:r>
    </w:p>
    <w:p w:rsidR="00701CFC" w:rsidRDefault="00701CFC" w:rsidP="00701CFC">
      <w:pPr>
        <w:numPr>
          <w:ilvl w:val="0"/>
          <w:numId w:val="1"/>
        </w:numPr>
        <w:tabs>
          <w:tab w:val="num" w:pos="500"/>
        </w:tabs>
        <w:autoSpaceDE w:val="0"/>
        <w:autoSpaceDN w:val="0"/>
        <w:adjustRightInd w:val="0"/>
        <w:ind w:left="284" w:right="140" w:firstLine="500"/>
        <w:jc w:val="both"/>
        <w:rPr>
          <w:i/>
          <w:sz w:val="28"/>
          <w:szCs w:val="28"/>
        </w:rPr>
      </w:pPr>
      <w:r>
        <w:rPr>
          <w:sz w:val="28"/>
          <w:szCs w:val="28"/>
        </w:rPr>
        <w:t>Утвердить помещения, предоставляемые зарегистрированным кандидатам для встреч с изб</w:t>
      </w:r>
      <w:r w:rsidR="005642B5">
        <w:rPr>
          <w:sz w:val="28"/>
          <w:szCs w:val="28"/>
        </w:rPr>
        <w:t>ирателями при проведении единого дня голосования 19 сентября 2021г.</w:t>
      </w:r>
      <w:r>
        <w:rPr>
          <w:sz w:val="28"/>
          <w:szCs w:val="28"/>
        </w:rPr>
        <w:t>:</w:t>
      </w:r>
    </w:p>
    <w:p w:rsidR="00701CFC" w:rsidRDefault="00701CFC" w:rsidP="00B224DE">
      <w:pPr>
        <w:pStyle w:val="a3"/>
        <w:spacing w:line="288" w:lineRule="exact"/>
        <w:ind w:left="284" w:right="140"/>
        <w:jc w:val="both"/>
        <w:rPr>
          <w:sz w:val="28"/>
          <w:szCs w:val="28"/>
        </w:rPr>
      </w:pPr>
      <w:r>
        <w:rPr>
          <w:sz w:val="28"/>
          <w:szCs w:val="28"/>
        </w:rPr>
        <w:t>- здание МБУК «Шенкур</w:t>
      </w:r>
      <w:r w:rsidR="00B224DE">
        <w:rPr>
          <w:sz w:val="28"/>
          <w:szCs w:val="28"/>
        </w:rPr>
        <w:t xml:space="preserve">ская ЦБК» </w:t>
      </w:r>
      <w:proofErr w:type="spellStart"/>
      <w:r w:rsidR="00B224DE">
        <w:rPr>
          <w:sz w:val="28"/>
          <w:szCs w:val="28"/>
        </w:rPr>
        <w:t>Верхопаденьгский</w:t>
      </w:r>
      <w:proofErr w:type="spellEnd"/>
      <w:r w:rsidR="00B224DE">
        <w:rPr>
          <w:sz w:val="28"/>
          <w:szCs w:val="28"/>
        </w:rPr>
        <w:t xml:space="preserve"> БКЦ, </w:t>
      </w:r>
      <w:r>
        <w:rPr>
          <w:sz w:val="28"/>
          <w:szCs w:val="28"/>
        </w:rPr>
        <w:t>библиотекарь Малахова Ирина Николаевна, тел.</w:t>
      </w:r>
      <w:r w:rsidR="00B224DE">
        <w:rPr>
          <w:sz w:val="28"/>
          <w:szCs w:val="28"/>
        </w:rPr>
        <w:t xml:space="preserve"> </w:t>
      </w:r>
      <w:r w:rsidR="00527150">
        <w:rPr>
          <w:sz w:val="28"/>
          <w:szCs w:val="28"/>
        </w:rPr>
        <w:t>88185146131</w:t>
      </w:r>
      <w:r>
        <w:rPr>
          <w:sz w:val="28"/>
          <w:szCs w:val="28"/>
        </w:rPr>
        <w:t>, расположенное по адресу: Архангельска</w:t>
      </w:r>
      <w:r w:rsidR="005642B5">
        <w:rPr>
          <w:sz w:val="28"/>
          <w:szCs w:val="28"/>
        </w:rPr>
        <w:t xml:space="preserve">я область, </w:t>
      </w:r>
      <w:r>
        <w:rPr>
          <w:sz w:val="28"/>
          <w:szCs w:val="28"/>
        </w:rPr>
        <w:t xml:space="preserve">Шенкурский район, с. Ивановское, д. 21; </w:t>
      </w:r>
    </w:p>
    <w:p w:rsidR="00701CFC" w:rsidRDefault="00701CFC" w:rsidP="00B224DE">
      <w:pPr>
        <w:pStyle w:val="a3"/>
        <w:spacing w:line="288" w:lineRule="exact"/>
        <w:ind w:left="284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МБУК «Шенкурская ЦБК» </w:t>
      </w:r>
      <w:proofErr w:type="spellStart"/>
      <w:r>
        <w:rPr>
          <w:sz w:val="28"/>
          <w:szCs w:val="28"/>
        </w:rPr>
        <w:t>Артемьевский</w:t>
      </w:r>
      <w:proofErr w:type="spellEnd"/>
      <w:r>
        <w:rPr>
          <w:sz w:val="28"/>
          <w:szCs w:val="28"/>
        </w:rPr>
        <w:t xml:space="preserve"> БКЦ, </w:t>
      </w:r>
      <w:r w:rsidR="00B224DE">
        <w:rPr>
          <w:sz w:val="28"/>
          <w:szCs w:val="28"/>
        </w:rPr>
        <w:t xml:space="preserve">библиотекарь </w:t>
      </w:r>
      <w:r w:rsidR="005642B5">
        <w:rPr>
          <w:sz w:val="28"/>
          <w:szCs w:val="28"/>
        </w:rPr>
        <w:t>Иванова</w:t>
      </w:r>
      <w:r w:rsidR="00B224DE">
        <w:rPr>
          <w:sz w:val="28"/>
          <w:szCs w:val="28"/>
        </w:rPr>
        <w:t xml:space="preserve"> Татьяна Игоревна, тел. (881851)</w:t>
      </w:r>
      <w:r>
        <w:rPr>
          <w:sz w:val="28"/>
          <w:szCs w:val="28"/>
        </w:rPr>
        <w:t xml:space="preserve">4-61-54, расположенное по </w:t>
      </w:r>
      <w:r w:rsidR="005642B5">
        <w:rPr>
          <w:sz w:val="28"/>
          <w:szCs w:val="28"/>
        </w:rPr>
        <w:t xml:space="preserve">адресу: Архангельская область, </w:t>
      </w:r>
      <w:r>
        <w:rPr>
          <w:sz w:val="28"/>
          <w:szCs w:val="28"/>
        </w:rPr>
        <w:t xml:space="preserve">Шенкурский район, д. </w:t>
      </w:r>
      <w:proofErr w:type="spellStart"/>
      <w:r>
        <w:rPr>
          <w:sz w:val="28"/>
          <w:szCs w:val="28"/>
        </w:rPr>
        <w:t>Артемьевская</w:t>
      </w:r>
      <w:proofErr w:type="spellEnd"/>
      <w:r>
        <w:rPr>
          <w:sz w:val="28"/>
          <w:szCs w:val="28"/>
        </w:rPr>
        <w:t>, д.81</w:t>
      </w:r>
    </w:p>
    <w:p w:rsidR="00701CFC" w:rsidRDefault="00701CFC" w:rsidP="00701CFC">
      <w:pPr>
        <w:pStyle w:val="3"/>
        <w:numPr>
          <w:ilvl w:val="0"/>
          <w:numId w:val="1"/>
        </w:numPr>
        <w:tabs>
          <w:tab w:val="left" w:pos="600"/>
          <w:tab w:val="num" w:pos="700"/>
        </w:tabs>
        <w:ind w:left="284" w:right="140" w:firstLine="500"/>
      </w:pPr>
      <w:r>
        <w:t>Определить специальные места для размещения предвыборных печатных информационных и агитационных материалов:</w:t>
      </w:r>
    </w:p>
    <w:p w:rsidR="00701CFC" w:rsidRDefault="00527150" w:rsidP="00701CFC">
      <w:pPr>
        <w:pStyle w:val="3"/>
        <w:tabs>
          <w:tab w:val="left" w:pos="800"/>
          <w:tab w:val="left" w:pos="993"/>
        </w:tabs>
        <w:ind w:left="284" w:right="140"/>
      </w:pPr>
      <w:r>
        <w:t xml:space="preserve">- д. </w:t>
      </w:r>
      <w:proofErr w:type="spellStart"/>
      <w:r>
        <w:t>Артемьевская</w:t>
      </w:r>
      <w:proofErr w:type="spellEnd"/>
      <w:r>
        <w:t>:</w:t>
      </w:r>
      <w:r w:rsidR="00701CFC">
        <w:t xml:space="preserve"> остановка общественного транспорта, магазины (по согласованию);</w:t>
      </w:r>
    </w:p>
    <w:p w:rsidR="00701CFC" w:rsidRDefault="00701CFC" w:rsidP="00701CFC">
      <w:pPr>
        <w:pStyle w:val="3"/>
        <w:tabs>
          <w:tab w:val="left" w:pos="800"/>
          <w:tab w:val="left" w:pos="993"/>
        </w:tabs>
        <w:ind w:left="284" w:right="140"/>
        <w:rPr>
          <w:u w:val="single"/>
        </w:rPr>
      </w:pPr>
      <w:r>
        <w:t xml:space="preserve">- п. </w:t>
      </w:r>
      <w:proofErr w:type="spellStart"/>
      <w:r>
        <w:t>Керзеньга</w:t>
      </w:r>
      <w:proofErr w:type="spellEnd"/>
      <w:r>
        <w:t xml:space="preserve">, </w:t>
      </w:r>
      <w:r w:rsidR="00527150">
        <w:t>остановка общественного транспорта</w:t>
      </w:r>
      <w:r>
        <w:t>;</w:t>
      </w:r>
      <w:r>
        <w:rPr>
          <w:u w:val="single"/>
        </w:rPr>
        <w:t xml:space="preserve"> </w:t>
      </w:r>
    </w:p>
    <w:p w:rsidR="00701CFC" w:rsidRDefault="00701CFC" w:rsidP="00701CFC">
      <w:pPr>
        <w:pStyle w:val="3"/>
        <w:widowControl w:val="0"/>
        <w:tabs>
          <w:tab w:val="left" w:pos="800"/>
          <w:tab w:val="left" w:pos="1400"/>
        </w:tabs>
        <w:ind w:left="284" w:right="140"/>
      </w:pPr>
      <w:r>
        <w:t>- д. Калиновская, остановка общественного транспорта</w:t>
      </w:r>
      <w:r w:rsidR="00527150">
        <w:t xml:space="preserve">, магазины (по </w:t>
      </w:r>
      <w:r w:rsidR="00527150">
        <w:lastRenderedPageBreak/>
        <w:t>согласованию)</w:t>
      </w:r>
      <w:r>
        <w:t xml:space="preserve">; </w:t>
      </w:r>
    </w:p>
    <w:p w:rsidR="00701CFC" w:rsidRDefault="00701CFC" w:rsidP="00701CFC">
      <w:pPr>
        <w:pStyle w:val="3"/>
        <w:widowControl w:val="0"/>
        <w:tabs>
          <w:tab w:val="left" w:pos="800"/>
          <w:tab w:val="left" w:pos="993"/>
        </w:tabs>
        <w:ind w:left="284" w:right="140"/>
      </w:pPr>
      <w:r>
        <w:t xml:space="preserve">- д. </w:t>
      </w:r>
      <w:proofErr w:type="spellStart"/>
      <w:r>
        <w:t>Зенкинская</w:t>
      </w:r>
      <w:proofErr w:type="spellEnd"/>
      <w:r>
        <w:t>, остановка общественного транспорта;</w:t>
      </w:r>
    </w:p>
    <w:p w:rsidR="00701CFC" w:rsidRDefault="00701CFC" w:rsidP="00701CFC">
      <w:pPr>
        <w:pStyle w:val="3"/>
        <w:widowControl w:val="0"/>
        <w:tabs>
          <w:tab w:val="left" w:pos="800"/>
          <w:tab w:val="left" w:pos="993"/>
        </w:tabs>
        <w:ind w:left="284" w:right="140"/>
      </w:pPr>
      <w:r>
        <w:t xml:space="preserve">- д. </w:t>
      </w:r>
      <w:proofErr w:type="spellStart"/>
      <w:r>
        <w:t>Бельневская</w:t>
      </w:r>
      <w:proofErr w:type="spellEnd"/>
      <w:r>
        <w:t xml:space="preserve">, информационный стенд; </w:t>
      </w:r>
    </w:p>
    <w:p w:rsidR="00701CFC" w:rsidRDefault="00701CFC" w:rsidP="00701CFC">
      <w:pPr>
        <w:pStyle w:val="3"/>
        <w:widowControl w:val="0"/>
        <w:tabs>
          <w:tab w:val="left" w:pos="800"/>
          <w:tab w:val="left" w:pos="993"/>
        </w:tabs>
        <w:ind w:left="284" w:right="140"/>
      </w:pPr>
      <w:r>
        <w:t xml:space="preserve">- д. </w:t>
      </w:r>
      <w:proofErr w:type="spellStart"/>
      <w:r>
        <w:t>Остахино</w:t>
      </w:r>
      <w:proofErr w:type="spellEnd"/>
      <w:r>
        <w:t>, магазины (по согласованию);</w:t>
      </w:r>
    </w:p>
    <w:p w:rsidR="00701CFC" w:rsidRDefault="00701CFC" w:rsidP="00701CFC">
      <w:pPr>
        <w:pStyle w:val="3"/>
        <w:widowControl w:val="0"/>
        <w:tabs>
          <w:tab w:val="left" w:pos="800"/>
        </w:tabs>
        <w:ind w:left="284" w:right="140"/>
      </w:pPr>
      <w:r>
        <w:t>- с. Ивановское, информационный стенд</w:t>
      </w:r>
      <w:r w:rsidR="00527150">
        <w:t xml:space="preserve">, </w:t>
      </w:r>
      <w:r w:rsidR="00527150">
        <w:t>остановка общественного транспорта</w:t>
      </w:r>
      <w:r>
        <w:t>;</w:t>
      </w:r>
    </w:p>
    <w:p w:rsidR="00701CFC" w:rsidRDefault="00701CFC" w:rsidP="00701CFC">
      <w:pPr>
        <w:pStyle w:val="3"/>
        <w:widowControl w:val="0"/>
        <w:tabs>
          <w:tab w:val="left" w:pos="1455"/>
        </w:tabs>
        <w:ind w:left="284" w:right="140"/>
      </w:pPr>
      <w:r>
        <w:t xml:space="preserve">- д. </w:t>
      </w:r>
      <w:proofErr w:type="spellStart"/>
      <w:r>
        <w:t>Часовенская</w:t>
      </w:r>
      <w:proofErr w:type="spellEnd"/>
      <w:r>
        <w:t>, остановка общественного транспорта.</w:t>
      </w:r>
    </w:p>
    <w:p w:rsidR="00701CFC" w:rsidRDefault="00701CFC" w:rsidP="00701CFC">
      <w:pPr>
        <w:ind w:left="284" w:right="140" w:firstLine="424"/>
        <w:jc w:val="both"/>
        <w:rPr>
          <w:sz w:val="28"/>
          <w:szCs w:val="28"/>
        </w:rPr>
      </w:pPr>
      <w:r>
        <w:rPr>
          <w:sz w:val="28"/>
          <w:szCs w:val="28"/>
        </w:rPr>
        <w:t>3. Размещение печатных информационных и агитационных материалов в помещениях, на зданиях, сооружениях и иных объектах, за исключением мест, предусмотренных в   настоящем Постановлении, допускается только с согласия и на условиях с</w:t>
      </w:r>
      <w:r w:rsidR="005642B5">
        <w:rPr>
          <w:sz w:val="28"/>
          <w:szCs w:val="28"/>
        </w:rPr>
        <w:t xml:space="preserve">обственников, владельцев </w:t>
      </w:r>
      <w:r>
        <w:rPr>
          <w:sz w:val="28"/>
          <w:szCs w:val="28"/>
        </w:rPr>
        <w:t xml:space="preserve">указанных объектов. </w:t>
      </w:r>
    </w:p>
    <w:p w:rsidR="00701CFC" w:rsidRDefault="00701CFC" w:rsidP="00701CFC">
      <w:pPr>
        <w:ind w:left="284" w:right="140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Запретить вывешивать (расклеивать, размещать) печатные информационные и агитационные материалы на памятниках, обелисках, зданиях, сооружениях (в том числе на опорах уличного освещения) и в зданиях,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 xml:space="preserve"> от входа в них.</w:t>
      </w:r>
    </w:p>
    <w:p w:rsidR="00701CFC" w:rsidRDefault="00701CFC" w:rsidP="00701CFC">
      <w:pPr>
        <w:pStyle w:val="3"/>
        <w:tabs>
          <w:tab w:val="left" w:pos="993"/>
        </w:tabs>
        <w:ind w:left="284" w:right="140"/>
      </w:pPr>
      <w:r>
        <w:tab/>
        <w:t>5. Обязать лиц, занимающихся вопросами размещ</w:t>
      </w:r>
      <w:r w:rsidR="005642B5">
        <w:t xml:space="preserve">ения печатных информационных и </w:t>
      </w:r>
      <w:r>
        <w:t xml:space="preserve">агитационных материалов, после проведения выборов убрать предвыборные печатные информационные и агитационные материалы.                                                                                                                             </w:t>
      </w:r>
    </w:p>
    <w:p w:rsidR="00701CFC" w:rsidRDefault="00701CFC" w:rsidP="00701CFC">
      <w:pPr>
        <w:pStyle w:val="3"/>
        <w:tabs>
          <w:tab w:val="left" w:pos="993"/>
        </w:tabs>
        <w:ind w:left="284" w:right="140"/>
      </w:pPr>
      <w:r>
        <w:tab/>
        <w:t>6. Настоящее постановление вступает в силу с момента подписания и подлежит оп</w:t>
      </w:r>
      <w:r w:rsidR="005642B5">
        <w:t>убликованию на официальном сайте администрации Шенкурского муниципального района;</w:t>
      </w:r>
    </w:p>
    <w:p w:rsidR="00701CFC" w:rsidRDefault="00701CFC" w:rsidP="00701CFC">
      <w:pPr>
        <w:pStyle w:val="3"/>
        <w:tabs>
          <w:tab w:val="left" w:pos="993"/>
        </w:tabs>
        <w:ind w:left="400" w:right="140"/>
      </w:pPr>
      <w:r>
        <w:tab/>
      </w:r>
      <w:bookmarkStart w:id="0" w:name="_GoBack"/>
      <w:bookmarkEnd w:id="0"/>
    </w:p>
    <w:p w:rsidR="00701CFC" w:rsidRDefault="00701CFC" w:rsidP="00701CFC">
      <w:pPr>
        <w:pStyle w:val="3"/>
        <w:ind w:left="284" w:right="140" w:firstLine="680"/>
      </w:pPr>
    </w:p>
    <w:p w:rsidR="00701CFC" w:rsidRDefault="00701CFC" w:rsidP="00701CFC">
      <w:pPr>
        <w:pStyle w:val="3"/>
        <w:ind w:left="284" w:right="140" w:firstLine="680"/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968"/>
        <w:gridCol w:w="5346"/>
      </w:tblGrid>
      <w:tr w:rsidR="00701CFC" w:rsidTr="00701CFC">
        <w:tc>
          <w:tcPr>
            <w:tcW w:w="4968" w:type="dxa"/>
            <w:vAlign w:val="center"/>
            <w:hideMark/>
          </w:tcPr>
          <w:p w:rsidR="00B224DE" w:rsidRDefault="00B224DE">
            <w:pPr>
              <w:ind w:left="284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</w:t>
            </w:r>
          </w:p>
          <w:p w:rsidR="00B224DE" w:rsidRDefault="00B224DE">
            <w:pPr>
              <w:ind w:left="284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Обязанности главы</w:t>
            </w:r>
          </w:p>
          <w:p w:rsidR="00701CFC" w:rsidRDefault="00701CFC">
            <w:pPr>
              <w:ind w:left="284"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«</w:t>
            </w:r>
            <w:proofErr w:type="spellStart"/>
            <w:r>
              <w:rPr>
                <w:sz w:val="28"/>
                <w:szCs w:val="28"/>
              </w:rPr>
              <w:t>Верхопаденьгское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346" w:type="dxa"/>
            <w:vAlign w:val="center"/>
            <w:hideMark/>
          </w:tcPr>
          <w:p w:rsidR="00701CFC" w:rsidRDefault="00B224DE" w:rsidP="00B224DE">
            <w:pPr>
              <w:pStyle w:val="1"/>
              <w:ind w:left="284" w:right="140" w:firstLine="680"/>
              <w:jc w:val="center"/>
            </w:pPr>
            <w:r>
              <w:t xml:space="preserve">           И.С. Селенина</w:t>
            </w:r>
          </w:p>
        </w:tc>
      </w:tr>
    </w:tbl>
    <w:p w:rsidR="00701CFC" w:rsidRDefault="00701CFC" w:rsidP="00701CFC">
      <w:pPr>
        <w:ind w:left="284" w:right="140" w:firstLine="680"/>
        <w:rPr>
          <w:sz w:val="28"/>
          <w:szCs w:val="28"/>
        </w:rPr>
      </w:pPr>
    </w:p>
    <w:p w:rsidR="007234C8" w:rsidRDefault="007234C8"/>
    <w:sectPr w:rsidR="0072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77139"/>
    <w:multiLevelType w:val="multilevel"/>
    <w:tmpl w:val="FA1A7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60"/>
          </w:tabs>
          <w:ind w:left="760" w:hanging="360"/>
        </w:pPr>
        <w:rPr>
          <w:i w:val="0"/>
        </w:rPr>
      </w:lvl>
    </w:lvlOverride>
    <w:lvlOverride w:ilvl="1">
      <w:lvl w:ilvl="1">
        <w:start w:val="1"/>
        <w:numFmt w:val="lowerLetter"/>
        <w:lvlRestart w:val="0"/>
        <w:lvlText w:val="%2."/>
        <w:lvlJc w:val="left"/>
        <w:pPr>
          <w:tabs>
            <w:tab w:val="num" w:pos="1800"/>
          </w:tabs>
          <w:ind w:left="1800" w:hanging="360"/>
        </w:pPr>
      </w:lvl>
    </w:lvlOverride>
    <w:lvlOverride w:ilvl="2">
      <w:lvl w:ilvl="2">
        <w:start w:val="1"/>
        <w:numFmt w:val="lowerRoman"/>
        <w:lvlRestart w:val="0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lvl w:ilvl="3">
        <w:start w:val="1"/>
        <w:numFmt w:val="decimal"/>
        <w:lvlRestart w:val="0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lvl w:ilvl="4">
        <w:start w:val="1"/>
        <w:numFmt w:val="lowerLetter"/>
        <w:lvlRestart w:val="0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lvl w:ilvl="5">
        <w:start w:val="1"/>
        <w:numFmt w:val="lowerRoman"/>
        <w:lvlRestart w:val="0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lvl w:ilvl="6">
        <w:start w:val="1"/>
        <w:numFmt w:val="decimal"/>
        <w:lvlRestart w:val="0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lvl w:ilvl="7">
        <w:start w:val="1"/>
        <w:numFmt w:val="lowerLetter"/>
        <w:lvlRestart w:val="0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lvl w:ilvl="8">
        <w:start w:val="1"/>
        <w:numFmt w:val="lowerRoman"/>
        <w:lvlRestart w:val="0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F17"/>
    <w:rsid w:val="00527150"/>
    <w:rsid w:val="005642B5"/>
    <w:rsid w:val="00701CFC"/>
    <w:rsid w:val="007234C8"/>
    <w:rsid w:val="00B224DE"/>
    <w:rsid w:val="00D6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248EA-A436-49FD-915B-DFA5C819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1CFC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C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701CFC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701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701CFC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701C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01C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701CFC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701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1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2021-07-15T11:06:00Z</dcterms:created>
  <dcterms:modified xsi:type="dcterms:W3CDTF">2021-07-22T08:50:00Z</dcterms:modified>
</cp:coreProperties>
</file>