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D0" w:rsidRDefault="00FA2AD0" w:rsidP="00FA2AD0">
      <w:pPr>
        <w:pStyle w:val="a3"/>
      </w:pPr>
      <w:r>
        <w:t>ГЛАВА VII. ОРГАНИЗАЦИЯ МУНИЦИПАЛЬНОЙ СЛУЖБЫ В МУНИЦИПАЛЬНОМ ОБРАЗОВАНИИ «ШЕНКУРСКИЙ МУНИЦИПАЛЬНЫЙ РАЙОН»</w:t>
      </w:r>
    </w:p>
    <w:p w:rsidR="00FA2AD0" w:rsidRDefault="00FA2AD0" w:rsidP="00FA2AD0">
      <w:pPr>
        <w:pStyle w:val="a3"/>
      </w:pPr>
      <w:r>
        <w:t> </w:t>
      </w:r>
    </w:p>
    <w:p w:rsidR="00FA2AD0" w:rsidRDefault="00FA2AD0" w:rsidP="00FA2AD0">
      <w:pPr>
        <w:pStyle w:val="a3"/>
      </w:pPr>
      <w:r>
        <w:t>Статья 56.Муниципальная служба</w:t>
      </w:r>
    </w:p>
    <w:p w:rsidR="00FA2AD0" w:rsidRDefault="00FA2AD0" w:rsidP="00FA2AD0">
      <w:pPr>
        <w:pStyle w:val="a3"/>
      </w:pPr>
      <w:r>
        <w:t> </w:t>
      </w:r>
    </w:p>
    <w:p w:rsidR="00FA2AD0" w:rsidRDefault="00FA2AD0" w:rsidP="00FA2AD0">
      <w:pPr>
        <w:pStyle w:val="a3"/>
      </w:pPr>
      <w:r>
        <w:t xml:space="preserve">Муниципальная служба - профессиональная деятельность </w:t>
      </w:r>
      <w:proofErr w:type="gramStart"/>
      <w:r>
        <w:t>на</w:t>
      </w:r>
      <w:proofErr w:type="gramEnd"/>
    </w:p>
    <w:p w:rsidR="00FA2AD0" w:rsidRDefault="00FA2AD0" w:rsidP="00FA2AD0">
      <w:pPr>
        <w:pStyle w:val="a3"/>
      </w:pPr>
      <w:r>
        <w:t> постоянной основе на муниципальной должности, не являющейся выборной, по обеспечению деятельности органов местного самоуправления и выборных должностных лиц местного самоуправления.</w:t>
      </w:r>
    </w:p>
    <w:p w:rsidR="00FA2AD0" w:rsidRDefault="00FA2AD0" w:rsidP="00FA2AD0">
      <w:pPr>
        <w:pStyle w:val="a3"/>
      </w:pPr>
      <w:r>
        <w:t> </w:t>
      </w:r>
    </w:p>
    <w:p w:rsidR="00FA2AD0" w:rsidRDefault="00FA2AD0" w:rsidP="00FA2AD0">
      <w:pPr>
        <w:pStyle w:val="a3"/>
      </w:pPr>
      <w:r>
        <w:t>Статья 57. Служба в органах местного самоуправления</w:t>
      </w:r>
    </w:p>
    <w:p w:rsidR="00FA2AD0" w:rsidRDefault="00FA2AD0" w:rsidP="00FA2AD0">
      <w:pPr>
        <w:pStyle w:val="a3"/>
      </w:pPr>
      <w:r>
        <w:t> </w:t>
      </w:r>
    </w:p>
    <w:p w:rsidR="00FA2AD0" w:rsidRDefault="00FA2AD0" w:rsidP="00FA2AD0">
      <w:pPr>
        <w:pStyle w:val="a3"/>
      </w:pPr>
      <w:r>
        <w:t>Муниципальным служащим может быть гражданин Российской Федерации, зачисленный в штат исполнительно-распорядительных органа муниципального образования и их структурных подразделений и исполняющий обязанности по муниципальной должности муниципальной за денежное вознаграждение, выплачиваемое за счет средств местного бюджета.</w:t>
      </w:r>
    </w:p>
    <w:p w:rsidR="00FA2AD0" w:rsidRDefault="00FA2AD0" w:rsidP="00FA2AD0">
      <w:pPr>
        <w:pStyle w:val="a3"/>
      </w:pPr>
      <w:r>
        <w:t>Правовая регламентация муниципальной службы, требования к должностям, статус муниципального служащего, условия и порядок прохождения муниципальной службы, управление службой определяются в соответствии с федеральным и областным законодательством.</w:t>
      </w:r>
    </w:p>
    <w:p w:rsidR="00390DD2" w:rsidRDefault="00390DD2"/>
    <w:sectPr w:rsidR="00390DD2" w:rsidSect="0039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2AD0"/>
    <w:rsid w:val="00390DD2"/>
    <w:rsid w:val="00FA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2</cp:revision>
  <dcterms:created xsi:type="dcterms:W3CDTF">2018-01-29T11:56:00Z</dcterms:created>
  <dcterms:modified xsi:type="dcterms:W3CDTF">2018-01-29T11:56:00Z</dcterms:modified>
</cp:coreProperties>
</file>