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маркировка товаров Честный ЗНАК</w:t>
      </w:r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Маркировка</w:t>
      </w:r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Табак </w:t>
      </w:r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Шубы </w:t>
      </w:r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Обувь </w:t>
      </w:r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Лекарства </w:t>
      </w:r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Фотоаппараты и лампы-вспышки </w:t>
      </w:r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Шины и покрышки </w:t>
      </w:r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Товары легкой промышленности </w:t>
      </w:r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Духи и туалетная вода </w:t>
      </w:r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Эксперименты</w:t>
      </w:r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Молочная продукция </w:t>
      </w:r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Кресла-коляски </w:t>
      </w:r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Велосипеды </w:t>
      </w:r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Упакованная вода </w:t>
      </w:r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Пиво и пивные напитки </w:t>
      </w:r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 2024 году единая национальная система маркировки охватит все отрасли промышленности — от сигарет и лекарств до одежды и детского питания. </w:t>
      </w:r>
    </w:p>
    <w:p w:rsidR="00F165F2" w:rsidRPr="00F165F2" w:rsidRDefault="00F165F2" w:rsidP="00F165F2">
      <w:pPr>
        <w:spacing w:after="100" w:afterAutospacing="1" w:line="240" w:lineRule="auto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165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Регистрация в системе маркировки Честный ЗНАК </w:t>
      </w:r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</w:t>
      </w:r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партнёров</w:t>
      </w:r>
    </w:p>
    <w:p w:rsidR="00F165F2" w:rsidRPr="00F165F2" w:rsidRDefault="00F165F2" w:rsidP="00F165F2">
      <w:pPr>
        <w:spacing w:after="100" w:afterAutospacing="1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65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Как зарегистрироваться в системе или стать участником </w:t>
      </w:r>
      <w:proofErr w:type="spellStart"/>
      <w:r w:rsidRPr="00F165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пилотного</w:t>
      </w:r>
      <w:proofErr w:type="spellEnd"/>
      <w:r w:rsidRPr="00F165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проекта</w:t>
      </w:r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одать заявку на регистрацию в системе маркировки" style="width:24pt;height:24pt"/>
        </w:pict>
      </w:r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заявку на регистрацию в системе маркировки</w:t>
      </w:r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75" alt="Получить усиленную квалифицированную электронную подпись" style="width:24pt;height:24pt"/>
        </w:pict>
      </w:r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усиленную квалифицированную электронную подпись</w:t>
      </w:r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7" type="#_x0000_t75" alt="Зарегистрироваться в личном кабинете участника оборота" style="width:24pt;height:24pt"/>
        </w:pict>
      </w:r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Зарегистрироваться в личном кабинете участника оборота</w:t>
      </w:r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8" type="#_x0000_t75" alt="Получить консультацию Честного ЗНАКа" style="width:24pt;height:24pt"/>
        </w:pict>
      </w:r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консультацию </w:t>
      </w:r>
      <w:proofErr w:type="gramStart"/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Честного</w:t>
      </w:r>
      <w:proofErr w:type="gramEnd"/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ЗНАКа</w:t>
      </w:r>
      <w:proofErr w:type="spellEnd"/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 дальнейшей работе в системе, необходимом оборудовании и ПО </w:t>
      </w:r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F165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Зарегистрироваться в системе</w:t>
        </w:r>
      </w:hyperlink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65F2" w:rsidRPr="00F165F2" w:rsidRDefault="00F165F2" w:rsidP="00F165F2">
      <w:pPr>
        <w:spacing w:after="100" w:afterAutospacing="1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65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стать партнером Честный ЗНАК</w:t>
      </w:r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9" type="#_x0000_t75" alt="Подать заявку на партнёрство" style="width:24pt;height:24pt"/>
        </w:pict>
      </w:r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заявку на партнёрство</w:t>
      </w:r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0" type="#_x0000_t75" alt="Подписать соглашение о конфиденциальности" style="width:24pt;height:24pt"/>
        </w:pict>
      </w:r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Подписать соглашение о конфиденциальности</w:t>
      </w:r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1" type="#_x0000_t75" alt="Подписать партнёрский договор" style="width:24pt;height:24pt"/>
        </w:pict>
      </w:r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Подписать партнёрский договор</w:t>
      </w:r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F165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Подать заявку</w:t>
        </w:r>
      </w:hyperlink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2" type="#_x0000_t75" alt="Подробная информация" style="width:24pt;height:24pt"/>
        </w:pict>
      </w:r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Подробная информация для партнёров размещена в экспериментах </w:t>
      </w:r>
      <w:hyperlink r:id="rId7" w:anchor="how-get-involved" w:history="1">
        <w:r w:rsidRPr="00F165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Лекарства</w:t>
        </w:r>
      </w:hyperlink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anchor="how-get-involved" w:history="1">
        <w:r w:rsidRPr="00F165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Табак</w:t>
        </w:r>
      </w:hyperlink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anchor="how-get-involved" w:history="1">
        <w:r w:rsidRPr="00F165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Обувь</w:t>
        </w:r>
      </w:hyperlink>
    </w:p>
    <w:p w:rsidR="00F165F2" w:rsidRPr="00F165F2" w:rsidRDefault="00F165F2" w:rsidP="00F165F2">
      <w:pPr>
        <w:spacing w:after="100" w:afterAutospacing="1" w:line="240" w:lineRule="auto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165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Товары, подлежащие маркировке 2020 </w:t>
      </w:r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F165F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 id="_x0000_i1033" type="#_x0000_t75" alt="Маркировка табака" href="https://честныйзнак.рф/business/projects/tobacco/" style="width:24pt;height:24pt" o:button="t"/>
          </w:pict>
        </w:r>
      </w:hyperlink>
    </w:p>
    <w:p w:rsidR="00F165F2" w:rsidRPr="00F165F2" w:rsidRDefault="00F165F2" w:rsidP="00F165F2">
      <w:pPr>
        <w:numPr>
          <w:ilvl w:val="0"/>
          <w:numId w:val="1"/>
        </w:numPr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F165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маркировке</w:t>
        </w:r>
      </w:hyperlink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F165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Маркировка табака</w:t>
        </w:r>
      </w:hyperlink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65F2" w:rsidRPr="00F165F2" w:rsidRDefault="00F165F2" w:rsidP="00F165F2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15 января 2018 по 28 февраля 2019 года был проведен эксперимент по маркировке табачной продукции. С 1 марта 2019 года началась регистрация производителей и торговых точек в системе Честный ЗНАК. С 1 июля 2019 года производители будут маркировать каждую пачку сигарет уникальным </w:t>
      </w:r>
      <w:proofErr w:type="spellStart"/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>Data</w:t>
      </w:r>
      <w:proofErr w:type="spellEnd"/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>Matrix</w:t>
      </w:r>
      <w:proofErr w:type="spellEnd"/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кодом. Поставка маркированных сигарет дистрибьютору, напрямую от производителя, будет сопровождаться электронными универсальными передаточными документами (УПД) с указанием кодов продукции при помощи систем электронного документооборота.</w:t>
      </w:r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F165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Подробнее</w:t>
        </w:r>
      </w:hyperlink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F165F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 id="_x0000_i1034" type="#_x0000_t75" alt="Маркировка шуб" href="https://честныйзнак.рф/business/projects/fur/" style="width:24pt;height:24pt" o:button="t"/>
          </w:pict>
        </w:r>
      </w:hyperlink>
    </w:p>
    <w:p w:rsidR="00F165F2" w:rsidRPr="00F165F2" w:rsidRDefault="00F165F2" w:rsidP="00F165F2">
      <w:pPr>
        <w:numPr>
          <w:ilvl w:val="0"/>
          <w:numId w:val="2"/>
        </w:numPr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F165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маркировке</w:t>
        </w:r>
      </w:hyperlink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F165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Маркировка шуб</w:t>
        </w:r>
      </w:hyperlink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65F2" w:rsidRPr="00F165F2" w:rsidRDefault="00F165F2" w:rsidP="00F165F2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 1 июня 2019 года в соответствии с постановлением Правительства Российской Федерации от 14.03.2019 № 270 информационная система маркировки изделий из меха перешла в единую национальную систему маркировки и </w:t>
      </w:r>
      <w:proofErr w:type="spellStart"/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 Честный ЗНАК.</w:t>
      </w:r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F165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Подробнее</w:t>
        </w:r>
      </w:hyperlink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F165F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 id="_x0000_i1035" type="#_x0000_t75" alt="Маркировка обуви" href="https://честныйзнак.рф/business/projects/footwear/" style="width:24pt;height:24pt" o:button="t"/>
          </w:pict>
        </w:r>
      </w:hyperlink>
    </w:p>
    <w:p w:rsidR="00F165F2" w:rsidRPr="00F165F2" w:rsidRDefault="00F165F2" w:rsidP="00F165F2">
      <w:pPr>
        <w:numPr>
          <w:ilvl w:val="0"/>
          <w:numId w:val="3"/>
        </w:numPr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F165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маркировке</w:t>
        </w:r>
      </w:hyperlink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F165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Маркировка обуви</w:t>
        </w:r>
      </w:hyperlink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65F2" w:rsidRPr="00F165F2" w:rsidRDefault="00F165F2" w:rsidP="00F165F2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 1 июня 2018 по 30 июня 2019 года был проведен эксперимент по маркировке обуви. С 1 июля 2019 года началась обязательная маркировка обувных товаров в соответствии с распоряжением Правительства РФ от 28 апреля 2018 г. 792-р.</w:t>
      </w:r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F165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Подробнее</w:t>
        </w:r>
      </w:hyperlink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F165F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 id="_x0000_i1036" type="#_x0000_t75" alt="Маркировка лекарств" href="https://честныйзнак.рф/business/projects/medicines/" style="width:24pt;height:24pt" o:button="t"/>
          </w:pict>
        </w:r>
      </w:hyperlink>
    </w:p>
    <w:p w:rsidR="00F165F2" w:rsidRPr="00F165F2" w:rsidRDefault="00F165F2" w:rsidP="00F165F2">
      <w:pPr>
        <w:numPr>
          <w:ilvl w:val="0"/>
          <w:numId w:val="4"/>
        </w:numPr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F165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маркировке</w:t>
        </w:r>
      </w:hyperlink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Pr="00F165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Маркировка лекарств</w:t>
        </w:r>
      </w:hyperlink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65F2" w:rsidRPr="00F165F2" w:rsidRDefault="00F165F2" w:rsidP="00F165F2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1 февраля 2017 по 31 декабря 2019 был проведен эксперимент по маркировке лекарств. С 1 по 7 июля 2019 года проходит регистрация участников оборота в системе Честный ЗНАК для работы с препаратами из перечня </w:t>
      </w:r>
      <w:proofErr w:type="spellStart"/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высокозатратных</w:t>
      </w:r>
      <w:proofErr w:type="spellEnd"/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нозологий, а с 1 октября 2019 года маркировка стала обязательной по этой группе лекарств. С 1 января 2020 года началась обязательная маркировка всех лекарственных препаратов.</w:t>
      </w:r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Pr="00F165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Подробнее</w:t>
        </w:r>
      </w:hyperlink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Pr="00F165F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 id="_x0000_i1037" type="#_x0000_t75" alt="Маркировка фотоаппаратов и ламп-вспышек" href="https://честныйзнак.рф/business/projects/photo_cameras_and_flashbulbs/" style="width:24pt;height:24pt" o:button="t"/>
          </w:pict>
        </w:r>
      </w:hyperlink>
    </w:p>
    <w:p w:rsidR="00F165F2" w:rsidRPr="00F165F2" w:rsidRDefault="00F165F2" w:rsidP="00F165F2">
      <w:pPr>
        <w:numPr>
          <w:ilvl w:val="0"/>
          <w:numId w:val="5"/>
        </w:numPr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Pr="00F165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маркировке</w:t>
        </w:r>
      </w:hyperlink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Pr="00F165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Маркировка фотоаппаратов и ламп-вспышек</w:t>
        </w:r>
      </w:hyperlink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65F2" w:rsidRPr="00F165F2" w:rsidRDefault="00F165F2" w:rsidP="00F165F2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16 мая по 30 ноября 2019 года был проведен эксперимент по маркировке фотокамер и ламп-вспышек (Распоряжение Правительства РФ № 589). В соответствии с постановлением Правительства № 1953, до 29 февраля 2020 г. участники оборота обязаны зарегистрироваться в системе маркировки; с 1 октября 2020 г. оборот немаркированных фототоваров будет запрещен; до 1 декабря 2020 г. все участники оборота обязаны промаркировать товарные остатки, нереализованные до 1 октября 2020 г. </w:t>
      </w:r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Pr="00F165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Подробнее</w:t>
        </w:r>
      </w:hyperlink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Pr="00F165F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 id="_x0000_i1038" type="#_x0000_t75" alt="Маркировка шин и покрышек" href="https://честныйзнак.рф/business/projects/tyres/" style="width:24pt;height:24pt" o:button="t"/>
          </w:pict>
        </w:r>
      </w:hyperlink>
    </w:p>
    <w:p w:rsidR="00F165F2" w:rsidRPr="00F165F2" w:rsidRDefault="00F165F2" w:rsidP="00F165F2">
      <w:pPr>
        <w:numPr>
          <w:ilvl w:val="0"/>
          <w:numId w:val="6"/>
        </w:numPr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Pr="00F165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маркировке</w:t>
        </w:r>
      </w:hyperlink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Pr="00F165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Маркировка шин и покрышек</w:t>
        </w:r>
      </w:hyperlink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65F2" w:rsidRPr="00F165F2" w:rsidRDefault="00F165F2" w:rsidP="00F165F2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 20 июня по 30 ноября 2019 года был проведен эксперимент по маркировке шин и покрышек (Распоряжение Правительства РФ № 753). В соответствии с постановлением Правительства № 1958, с 1 ноября 2020 года запрещается производство и импорт немаркированных шин, а также их продажа участниками оборота, работающими напрямую с производителями и импортерами; С 15 декабря 2020 г. запрещается оборот и вывод из оборота немаркированных шин; до 1 марта 2021 г. все участники оборота обязаны промаркировать товарные остатки, нереализованные до 15 декабря 2020 г; с 1 марта 2021 г. все участники оборота обязаны передавать сведения о приобретении, продаже и ином обороте шин в систему маркировки Честный ЗНАК.</w:t>
      </w:r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Pr="00F165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Подробнее</w:t>
        </w:r>
      </w:hyperlink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Pr="00F165F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 id="_x0000_i1039" type="#_x0000_t75" alt="Маркировка товаров легкой промышленности" href="https://честныйзнак.рф/business/projects/light_industry/" style="width:24pt;height:24pt" o:button="t"/>
          </w:pict>
        </w:r>
      </w:hyperlink>
    </w:p>
    <w:p w:rsidR="00F165F2" w:rsidRPr="00F165F2" w:rsidRDefault="00F165F2" w:rsidP="00F165F2">
      <w:pPr>
        <w:numPr>
          <w:ilvl w:val="0"/>
          <w:numId w:val="7"/>
        </w:numPr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Pr="00F165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маркировке</w:t>
        </w:r>
      </w:hyperlink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Pr="00F165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Маркировка товаров легкой промышленности</w:t>
        </w:r>
      </w:hyperlink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65F2" w:rsidRPr="00F165F2" w:rsidRDefault="00F165F2" w:rsidP="00F165F2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 27 июня по 30 ноября 2019 года был проведен эксперимент по маркировке товаров легкой промышленности (Распоряжение Правительства РФ №790). В соответствии с постановлением Правительства № 1956 с 1 января 2021 г. оборот немаркированных товаров будет запрещен; до 1 февраля 2021 г. все участники оборота обязаны промаркировать товарные остатки, не реализованные до 1 января 2021 г.</w:t>
      </w:r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Pr="00F165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Подробнее</w:t>
        </w:r>
      </w:hyperlink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Pr="00F165F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 id="_x0000_i1040" type="#_x0000_t75" alt="Маркировка духов и туалетной воды" href="https://честныйзнак.рф/business/projects/perfumes/" style="width:24pt;height:24pt" o:button="t"/>
          </w:pict>
        </w:r>
      </w:hyperlink>
    </w:p>
    <w:p w:rsidR="00F165F2" w:rsidRPr="00F165F2" w:rsidRDefault="00F165F2" w:rsidP="00F165F2">
      <w:pPr>
        <w:numPr>
          <w:ilvl w:val="0"/>
          <w:numId w:val="8"/>
        </w:numPr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Pr="00F165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маркировке</w:t>
        </w:r>
      </w:hyperlink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Pr="00F165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Маркировка духов и туалетной воды</w:t>
        </w:r>
      </w:hyperlink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65F2" w:rsidRPr="00F165F2" w:rsidRDefault="00F165F2" w:rsidP="00F165F2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 1 июля по 30 ноября 2019 года был проведен эксперимент по маркировке духов и туалетной воды. До 31 марта 2020 г. участники оборота обязаны зарегистрироваться в системе маркировки. С 1 октября 2020 г. начнется обязательная маркировка парфюмерной продукции, производимой и ввозимой на территорию Российской Федерации и передача сведений об обороте товаров в систему Честный ЗНАК. До 30 сентября 2021 г. разрешается реализация немаркированных товарных остатков, произведенных или ввезенных на территорию Российской Федерации до 1 октября 2020 г.</w:t>
      </w:r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Pr="00F165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Подробнее</w:t>
        </w:r>
      </w:hyperlink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r w:rsidRPr="00F165F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 id="_x0000_i1041" type="#_x0000_t75" alt="Маркировка молока" href="https://честныйзнак.рф/business/projects/dairy/" style="width:24pt;height:24pt" o:button="t"/>
          </w:pict>
        </w:r>
      </w:hyperlink>
    </w:p>
    <w:p w:rsidR="00F165F2" w:rsidRPr="00F165F2" w:rsidRDefault="00F165F2" w:rsidP="00F165F2">
      <w:pPr>
        <w:numPr>
          <w:ilvl w:val="0"/>
          <w:numId w:val="9"/>
        </w:numPr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Pr="00F165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маркировке</w:t>
        </w:r>
      </w:hyperlink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Pr="00F165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Маркировка молока</w:t>
        </w:r>
      </w:hyperlink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65F2" w:rsidRPr="00F165F2" w:rsidRDefault="00F165F2" w:rsidP="00F165F2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соответствии с постановлением Правительства № 836 от 29 июня 2019 года на территории РФ запущен эксперимент по маркировке молочной продукции, который продлится с 15 июля 2019 года по 31 декабря 2020 года. С 20 января 2021 года начало обязательной маркировки по определенным группам ТНВЭД, по остальным группам — не позднее 1 октября 2021 года. Предполагается, что система маркировки Честный ЗНАК будет сопряжена с системой ЭВС Меркурий: прослеживать молоко от фермы до завода будет Меркурий, а Честный ЗНАК — от завода до покупателя.</w:t>
      </w:r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history="1">
        <w:r w:rsidRPr="00F165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Подробнее</w:t>
        </w:r>
      </w:hyperlink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history="1">
        <w:r w:rsidRPr="00F165F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 id="_x0000_i1042" type="#_x0000_t75" alt="Маркировка кресел-колясок" href="https://честныйзнак.рф/business/projects/wheelchairs/" style="width:24pt;height:24pt" o:button="t"/>
          </w:pict>
        </w:r>
      </w:hyperlink>
    </w:p>
    <w:p w:rsidR="00F165F2" w:rsidRPr="00F165F2" w:rsidRDefault="00F165F2" w:rsidP="00F165F2">
      <w:pPr>
        <w:numPr>
          <w:ilvl w:val="0"/>
          <w:numId w:val="10"/>
        </w:numPr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history="1">
        <w:r w:rsidRPr="00F165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эксперименте</w:t>
        </w:r>
      </w:hyperlink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history="1">
        <w:r w:rsidRPr="00F165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Маркировка кресел-колясок</w:t>
        </w:r>
      </w:hyperlink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65F2" w:rsidRPr="00F165F2" w:rsidRDefault="00F165F2" w:rsidP="00F165F2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 сентября 2019 года в соответствии с Постановлением Правительства РФ от 7 августа 2019 года № 1028 стартует </w:t>
      </w:r>
      <w:proofErr w:type="spellStart"/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пилотный</w:t>
      </w:r>
      <w:proofErr w:type="spellEnd"/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по маркировке кресел-колясок. Оператором информационной системы является Центр развития перспективных технологий, развивающий государственную информационную систему цифровой маркировки и прослеживания товаров. Эксперимент продлится до 1 июня 2021 года.</w:t>
      </w:r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history="1">
        <w:r w:rsidRPr="00F165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Подробнее</w:t>
        </w:r>
      </w:hyperlink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history="1">
        <w:r w:rsidRPr="00F165F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 id="_x0000_i1043" type="#_x0000_t75" alt="Маркировка велосипедов" href="https://честныйзнак.рф/business/projects/bicycles/" style="width:24pt;height:24pt" o:button="t"/>
          </w:pict>
        </w:r>
      </w:hyperlink>
    </w:p>
    <w:p w:rsidR="00F165F2" w:rsidRPr="00F165F2" w:rsidRDefault="00F165F2" w:rsidP="00F165F2">
      <w:pPr>
        <w:numPr>
          <w:ilvl w:val="0"/>
          <w:numId w:val="11"/>
        </w:numPr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history="1">
        <w:r w:rsidRPr="00F165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эксперименте</w:t>
        </w:r>
      </w:hyperlink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history="1">
        <w:r w:rsidRPr="00F165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Маркировка велосипедов</w:t>
        </w:r>
      </w:hyperlink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65F2" w:rsidRPr="00F165F2" w:rsidRDefault="00F165F2" w:rsidP="00F165F2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 сентября 2019 в России начался </w:t>
      </w:r>
      <w:proofErr w:type="spellStart"/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пилотный</w:t>
      </w:r>
      <w:proofErr w:type="spellEnd"/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по маркировке и прослеживанию велосипедов и велосипедных рам, в соответствии с Постановлением Правительства РФ от 11 сентября 2019 г. № 1183. Он будет проходить до 31 мая 2020 г.</w:t>
      </w:r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history="1">
        <w:r w:rsidRPr="00F165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Подробнее</w:t>
        </w:r>
      </w:hyperlink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history="1">
        <w:r w:rsidRPr="00F165F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 id="_x0000_i1044" type="#_x0000_t75" alt="Маркировка пива и пивных напитков" href="https://честныйзнак.рф/business/projects/beer/" style="width:24pt;height:24pt" o:button="t"/>
          </w:pict>
        </w:r>
      </w:hyperlink>
    </w:p>
    <w:p w:rsidR="00F165F2" w:rsidRPr="00F165F2" w:rsidRDefault="00F165F2" w:rsidP="00F165F2">
      <w:pPr>
        <w:numPr>
          <w:ilvl w:val="0"/>
          <w:numId w:val="12"/>
        </w:numPr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history="1">
        <w:r w:rsidRPr="00F165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эксперименте</w:t>
        </w:r>
      </w:hyperlink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6" w:history="1">
        <w:r w:rsidRPr="00F165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Маркировка пива и пивных напитков</w:t>
        </w:r>
      </w:hyperlink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65F2" w:rsidRPr="00F165F2" w:rsidRDefault="00F165F2" w:rsidP="00F165F2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развития перспективных технологий, Объединение участников пивобезалкогольного рынка и Национальный Союз Производителей Пива и Напитков договорились о запуске серии экспериментов по маркировке пива без использования бумажных носителей. Подготовка к тестовой маркировке начнется на площадке Московской Пивоваренной Компании, выпускающей такие пивные бренды, как «Жигули», «Хамовники» и FAXE </w:t>
      </w:r>
      <w:proofErr w:type="spellStart"/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>Premium</w:t>
      </w:r>
      <w:proofErr w:type="spellEnd"/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Эксперимент затронет все типы упаковки и завершится к началу сентября.</w:t>
      </w:r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7" w:history="1">
        <w:r w:rsidRPr="00F165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Подробнее</w:t>
        </w:r>
      </w:hyperlink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history="1">
        <w:r w:rsidRPr="00F165F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 id="_x0000_i1045" type="#_x0000_t75" alt="Маркировка упакованной воды" href="https://честныйзнак.рф/business/projects/water/" style="width:24pt;height:24pt" o:button="t"/>
          </w:pict>
        </w:r>
      </w:hyperlink>
    </w:p>
    <w:p w:rsidR="00F165F2" w:rsidRPr="00F165F2" w:rsidRDefault="00F165F2" w:rsidP="00F165F2">
      <w:pPr>
        <w:numPr>
          <w:ilvl w:val="0"/>
          <w:numId w:val="13"/>
        </w:numPr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9" w:history="1">
        <w:r w:rsidRPr="00F165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эксперименте</w:t>
        </w:r>
      </w:hyperlink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0" w:history="1">
        <w:r w:rsidRPr="00F165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Маркировка упакованной воды</w:t>
        </w:r>
      </w:hyperlink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65F2" w:rsidRPr="00F165F2" w:rsidRDefault="00F165F2" w:rsidP="00F165F2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соответствии с постановлением Правительства № 348 от 27 марта 2020 года на территории РФ запущен эксперимент по маркировке упакованной воды, который продлится с 1 апреля 2020 года по 1 марта 2021 года. По результатам выполнения эксперимента Правительство РФ будет принимать решение о дате ввода обязательной маркировки.</w:t>
      </w:r>
    </w:p>
    <w:p w:rsidR="00F165F2" w:rsidRPr="00F165F2" w:rsidRDefault="00F165F2" w:rsidP="00F165F2">
      <w:pPr>
        <w:spacing w:before="0" w:beforeAutospacing="0"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1" w:history="1">
        <w:r w:rsidRPr="00F165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Подробнее</w:t>
        </w:r>
      </w:hyperlink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65F2" w:rsidRPr="00F165F2" w:rsidRDefault="00F165F2" w:rsidP="00F165F2">
      <w:pPr>
        <w:spacing w:after="100" w:afterAutospacing="1" w:line="240" w:lineRule="auto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165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Обязательная маркировка товаров с 2020: штрафы и ответственность</w:t>
      </w:r>
    </w:p>
    <w:p w:rsidR="00F165F2" w:rsidRPr="00F165F2" w:rsidRDefault="00F165F2" w:rsidP="00F165F2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Честный ЗНАК — система обязательной маркировки для защиты прав потребителей и борьбы с оборотом некачественной продукции. Система разработана и внедрена Центром развития перспективных технологий.</w:t>
      </w:r>
    </w:p>
    <w:p w:rsidR="00F165F2" w:rsidRPr="00F165F2" w:rsidRDefault="00F165F2" w:rsidP="00F165F2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Маркировка товаров и регистрация в системе будет постепенной. По планам, к 2024 году обязательной маркировке будут подлежать все группы товаров: от продуктов питания и товаров первой необходимости до табачных изделий.</w:t>
      </w:r>
    </w:p>
    <w:p w:rsidR="00F165F2" w:rsidRPr="00F165F2" w:rsidRDefault="00F165F2" w:rsidP="00F165F2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Главные особенности системы Честный ЗНАК: прозрачность и привлечение общественности. Весь товар будет занесён в единый реестр, где будет храниться информация о продукте и изготовителе. На упаковку или этикетку товара будет нанесён двухмерный код </w:t>
      </w:r>
      <w:proofErr w:type="spellStart"/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>DataMatrix</w:t>
      </w:r>
      <w:proofErr w:type="spellEnd"/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сканируя который, можно проверить, находится ли товар в системе.</w:t>
      </w:r>
    </w:p>
    <w:p w:rsidR="00F165F2" w:rsidRPr="00F165F2" w:rsidRDefault="00F165F2" w:rsidP="00F165F2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потребитель сможет отсканировать код на своём смартфоне и проверить качество продукции. Общественный контроль и соответствие регламенту — главные рычаги в борьбе с фальсификатом и контрабандой.</w:t>
      </w:r>
    </w:p>
    <w:p w:rsidR="00F165F2" w:rsidRPr="00F165F2" w:rsidRDefault="00F165F2" w:rsidP="00F165F2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 15.12 </w:t>
      </w:r>
      <w:proofErr w:type="spellStart"/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продажа, перевозка и производство немаркированной продукции грозит штрафом от 5 до 10 тысяч рублей (для частного предпринимателя). Для юридического лица эти суммы выше — от 50 до 300 тысяч рублей. Также все немаркированные изделия будут конфискованы.</w:t>
      </w:r>
    </w:p>
    <w:p w:rsidR="00F165F2" w:rsidRPr="00F165F2" w:rsidRDefault="00F165F2" w:rsidP="00F165F2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5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ответственность может перерасти в уголовную, если стоимость товаров без маркировки превысит 1,5 миллионов рублей. Согласно ст. ч. 1 ст. 171.1 УК, виновному грозит лишение свободы до 3 лет со штрафом 80 тысяч рублей.</w:t>
      </w:r>
    </w:p>
    <w:p w:rsidR="00121978" w:rsidRDefault="00121978"/>
    <w:sectPr w:rsidR="00121978" w:rsidSect="00121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DF5"/>
    <w:multiLevelType w:val="multilevel"/>
    <w:tmpl w:val="3D0E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9420E"/>
    <w:multiLevelType w:val="multilevel"/>
    <w:tmpl w:val="A178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443CC"/>
    <w:multiLevelType w:val="multilevel"/>
    <w:tmpl w:val="7696B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925BCE"/>
    <w:multiLevelType w:val="multilevel"/>
    <w:tmpl w:val="86B8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4F15D4"/>
    <w:multiLevelType w:val="multilevel"/>
    <w:tmpl w:val="EF064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6459EF"/>
    <w:multiLevelType w:val="multilevel"/>
    <w:tmpl w:val="EE7A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3F026C"/>
    <w:multiLevelType w:val="multilevel"/>
    <w:tmpl w:val="217C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067B8A"/>
    <w:multiLevelType w:val="multilevel"/>
    <w:tmpl w:val="73CC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B94F46"/>
    <w:multiLevelType w:val="multilevel"/>
    <w:tmpl w:val="0740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A02840"/>
    <w:multiLevelType w:val="multilevel"/>
    <w:tmpl w:val="B00A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DD6620"/>
    <w:multiLevelType w:val="multilevel"/>
    <w:tmpl w:val="3FB0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6A4F13"/>
    <w:multiLevelType w:val="multilevel"/>
    <w:tmpl w:val="9EB63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006CBD"/>
    <w:multiLevelType w:val="multilevel"/>
    <w:tmpl w:val="B1E4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10"/>
  </w:num>
  <w:num w:numId="10">
    <w:abstractNumId w:val="0"/>
  </w:num>
  <w:num w:numId="11">
    <w:abstractNumId w:val="9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165F2"/>
    <w:rsid w:val="000103E0"/>
    <w:rsid w:val="0002784D"/>
    <w:rsid w:val="00121978"/>
    <w:rsid w:val="003D6CF1"/>
    <w:rsid w:val="00C2624C"/>
    <w:rsid w:val="00E63F83"/>
    <w:rsid w:val="00F165F2"/>
    <w:rsid w:val="00FC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100" w:lineRule="atLeas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78"/>
  </w:style>
  <w:style w:type="paragraph" w:styleId="2">
    <w:name w:val="heading 2"/>
    <w:basedOn w:val="a"/>
    <w:link w:val="20"/>
    <w:uiPriority w:val="9"/>
    <w:qFormat/>
    <w:rsid w:val="00F165F2"/>
    <w:pPr>
      <w:spacing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165F2"/>
    <w:pPr>
      <w:spacing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65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65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165F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65F2"/>
    <w:pPr>
      <w:spacing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6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1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83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9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1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7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0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8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8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6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3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3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0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4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8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7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5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0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40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7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4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9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07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8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54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96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08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991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46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409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588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3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44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580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39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3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223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80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9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89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64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5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11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390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4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10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354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03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248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284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4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05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0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13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52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07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34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6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9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3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611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5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7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56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3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849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8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8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8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1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950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1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18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1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554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55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49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08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97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6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1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70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37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370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33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54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94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3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180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80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92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372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3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60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27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293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9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6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1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007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1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56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32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2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063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24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7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74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51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668509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7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12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80ajghhoc2aj1c8b.xn--p1ai/business/projects/tobacco/" TargetMode="External"/><Relationship Id="rId18" Type="http://schemas.openxmlformats.org/officeDocument/2006/relationships/hyperlink" Target="https://xn--80ajghhoc2aj1c8b.xn--p1ai/business/projects/footwear/" TargetMode="External"/><Relationship Id="rId26" Type="http://schemas.openxmlformats.org/officeDocument/2006/relationships/hyperlink" Target="https://xn--80ajghhoc2aj1c8b.xn--p1ai/business/projects/photo_cameras_and_flashbulbs/" TargetMode="External"/><Relationship Id="rId39" Type="http://schemas.openxmlformats.org/officeDocument/2006/relationships/hyperlink" Target="https://xn--80ajghhoc2aj1c8b.xn--p1ai/business/projects/perfumes/" TargetMode="External"/><Relationship Id="rId21" Type="http://schemas.openxmlformats.org/officeDocument/2006/relationships/hyperlink" Target="https://xn--80ajghhoc2aj1c8b.xn--p1ai/business/projects/footwear/" TargetMode="External"/><Relationship Id="rId34" Type="http://schemas.openxmlformats.org/officeDocument/2006/relationships/hyperlink" Target="https://xn--80ajghhoc2aj1c8b.xn--p1ai/business/projects/light_industry/" TargetMode="External"/><Relationship Id="rId42" Type="http://schemas.openxmlformats.org/officeDocument/2006/relationships/hyperlink" Target="https://xn--80ajghhoc2aj1c8b.xn--p1ai/business/projects/dairy/" TargetMode="External"/><Relationship Id="rId47" Type="http://schemas.openxmlformats.org/officeDocument/2006/relationships/hyperlink" Target="https://xn--80ajghhoc2aj1c8b.xn--p1ai/business/projects/wheelchairs/" TargetMode="External"/><Relationship Id="rId50" Type="http://schemas.openxmlformats.org/officeDocument/2006/relationships/hyperlink" Target="https://xn--80ajghhoc2aj1c8b.xn--p1ai/business/projects/bicycles/" TargetMode="External"/><Relationship Id="rId55" Type="http://schemas.openxmlformats.org/officeDocument/2006/relationships/hyperlink" Target="https://xn--80ajghhoc2aj1c8b.xn--p1ai/business/projects/beer/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xn--80ajghhoc2aj1c8b.xn--p1ai/business/projects/medicin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business/projects/fur/" TargetMode="External"/><Relationship Id="rId20" Type="http://schemas.openxmlformats.org/officeDocument/2006/relationships/hyperlink" Target="https://xn--80ajghhoc2aj1c8b.xn--p1ai/business/projects/footwear/" TargetMode="External"/><Relationship Id="rId29" Type="http://schemas.openxmlformats.org/officeDocument/2006/relationships/hyperlink" Target="https://xn--80ajghhoc2aj1c8b.xn--p1ai/business/projects/photo_cameras_and_flashbulbs/" TargetMode="External"/><Relationship Id="rId41" Type="http://schemas.openxmlformats.org/officeDocument/2006/relationships/hyperlink" Target="https://xn--80ajghhoc2aj1c8b.xn--p1ai/business/projects/perfumes/" TargetMode="External"/><Relationship Id="rId54" Type="http://schemas.openxmlformats.org/officeDocument/2006/relationships/hyperlink" Target="https://xn--80ajghhoc2aj1c8b.xn--p1ai/business/projects/beer/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business/" TargetMode="External"/><Relationship Id="rId11" Type="http://schemas.openxmlformats.org/officeDocument/2006/relationships/hyperlink" Target="https://xn--80ajghhoc2aj1c8b.xn--p1ai/business/projects/tobacco/" TargetMode="External"/><Relationship Id="rId24" Type="http://schemas.openxmlformats.org/officeDocument/2006/relationships/hyperlink" Target="https://xn--80ajghhoc2aj1c8b.xn--p1ai/business/projects/medicines/" TargetMode="External"/><Relationship Id="rId32" Type="http://schemas.openxmlformats.org/officeDocument/2006/relationships/hyperlink" Target="https://xn--80ajghhoc2aj1c8b.xn--p1ai/business/projects/tyres/" TargetMode="External"/><Relationship Id="rId37" Type="http://schemas.openxmlformats.org/officeDocument/2006/relationships/hyperlink" Target="https://xn--80ajghhoc2aj1c8b.xn--p1ai/business/projects/light_industry/" TargetMode="External"/><Relationship Id="rId40" Type="http://schemas.openxmlformats.org/officeDocument/2006/relationships/hyperlink" Target="https://xn--80ajghhoc2aj1c8b.xn--p1ai/business/projects/perfumes/" TargetMode="External"/><Relationship Id="rId45" Type="http://schemas.openxmlformats.org/officeDocument/2006/relationships/hyperlink" Target="https://xn--80ajghhoc2aj1c8b.xn--p1ai/business/projects/dairy/" TargetMode="External"/><Relationship Id="rId53" Type="http://schemas.openxmlformats.org/officeDocument/2006/relationships/hyperlink" Target="https://xn--80ajghhoc2aj1c8b.xn--p1ai/business/projects/bicycles/" TargetMode="External"/><Relationship Id="rId58" Type="http://schemas.openxmlformats.org/officeDocument/2006/relationships/hyperlink" Target="https://xn--80ajghhoc2aj1c8b.xn--p1ai/business/projects/water/" TargetMode="External"/><Relationship Id="rId5" Type="http://schemas.openxmlformats.org/officeDocument/2006/relationships/hyperlink" Target="https://xn--80ajghhoc2aj1c8b.xn--p1ai/business/" TargetMode="External"/><Relationship Id="rId15" Type="http://schemas.openxmlformats.org/officeDocument/2006/relationships/hyperlink" Target="https://xn--80ajghhoc2aj1c8b.xn--p1ai/business/projects/fur/" TargetMode="External"/><Relationship Id="rId23" Type="http://schemas.openxmlformats.org/officeDocument/2006/relationships/hyperlink" Target="https://xn--80ajghhoc2aj1c8b.xn--p1ai/business/projects/medicines/" TargetMode="External"/><Relationship Id="rId28" Type="http://schemas.openxmlformats.org/officeDocument/2006/relationships/hyperlink" Target="https://xn--80ajghhoc2aj1c8b.xn--p1ai/business/projects/photo_cameras_and_flashbulbs/" TargetMode="External"/><Relationship Id="rId36" Type="http://schemas.openxmlformats.org/officeDocument/2006/relationships/hyperlink" Target="https://xn--80ajghhoc2aj1c8b.xn--p1ai/business/projects/light_industry/" TargetMode="External"/><Relationship Id="rId49" Type="http://schemas.openxmlformats.org/officeDocument/2006/relationships/hyperlink" Target="https://xn--80ajghhoc2aj1c8b.xn--p1ai/business/projects/wheelchairs/" TargetMode="External"/><Relationship Id="rId57" Type="http://schemas.openxmlformats.org/officeDocument/2006/relationships/hyperlink" Target="https://xn--80ajghhoc2aj1c8b.xn--p1ai/business/projects/beer/" TargetMode="External"/><Relationship Id="rId61" Type="http://schemas.openxmlformats.org/officeDocument/2006/relationships/hyperlink" Target="https://xn--80ajghhoc2aj1c8b.xn--p1ai/business/projects/water/" TargetMode="External"/><Relationship Id="rId10" Type="http://schemas.openxmlformats.org/officeDocument/2006/relationships/hyperlink" Target="https://xn--80ajghhoc2aj1c8b.xn--p1ai/business/projects/tobacco/" TargetMode="External"/><Relationship Id="rId19" Type="http://schemas.openxmlformats.org/officeDocument/2006/relationships/hyperlink" Target="https://xn--80ajghhoc2aj1c8b.xn--p1ai/business/projects/footwear/" TargetMode="External"/><Relationship Id="rId31" Type="http://schemas.openxmlformats.org/officeDocument/2006/relationships/hyperlink" Target="https://xn--80ajghhoc2aj1c8b.xn--p1ai/business/projects/tyres/" TargetMode="External"/><Relationship Id="rId44" Type="http://schemas.openxmlformats.org/officeDocument/2006/relationships/hyperlink" Target="https://xn--80ajghhoc2aj1c8b.xn--p1ai/business/projects/dairy/" TargetMode="External"/><Relationship Id="rId52" Type="http://schemas.openxmlformats.org/officeDocument/2006/relationships/hyperlink" Target="https://xn--80ajghhoc2aj1c8b.xn--p1ai/business/projects/bicycles/" TargetMode="External"/><Relationship Id="rId60" Type="http://schemas.openxmlformats.org/officeDocument/2006/relationships/hyperlink" Target="https://xn--80ajghhoc2aj1c8b.xn--p1ai/business/projects/wat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business/projects/footwear/" TargetMode="External"/><Relationship Id="rId14" Type="http://schemas.openxmlformats.org/officeDocument/2006/relationships/hyperlink" Target="https://xn--80ajghhoc2aj1c8b.xn--p1ai/business/projects/fur/" TargetMode="External"/><Relationship Id="rId22" Type="http://schemas.openxmlformats.org/officeDocument/2006/relationships/hyperlink" Target="https://xn--80ajghhoc2aj1c8b.xn--p1ai/business/projects/medicines/" TargetMode="External"/><Relationship Id="rId27" Type="http://schemas.openxmlformats.org/officeDocument/2006/relationships/hyperlink" Target="https://xn--80ajghhoc2aj1c8b.xn--p1ai/business/projects/photo_cameras_and_flashbulbs/" TargetMode="External"/><Relationship Id="rId30" Type="http://schemas.openxmlformats.org/officeDocument/2006/relationships/hyperlink" Target="https://xn--80ajghhoc2aj1c8b.xn--p1ai/business/projects/tyres/" TargetMode="External"/><Relationship Id="rId35" Type="http://schemas.openxmlformats.org/officeDocument/2006/relationships/hyperlink" Target="https://xn--80ajghhoc2aj1c8b.xn--p1ai/business/projects/light_industry/" TargetMode="External"/><Relationship Id="rId43" Type="http://schemas.openxmlformats.org/officeDocument/2006/relationships/hyperlink" Target="https://xn--80ajghhoc2aj1c8b.xn--p1ai/business/projects/dairy/" TargetMode="External"/><Relationship Id="rId48" Type="http://schemas.openxmlformats.org/officeDocument/2006/relationships/hyperlink" Target="https://xn--80ajghhoc2aj1c8b.xn--p1ai/business/projects/wheelchairs/" TargetMode="External"/><Relationship Id="rId56" Type="http://schemas.openxmlformats.org/officeDocument/2006/relationships/hyperlink" Target="https://xn--80ajghhoc2aj1c8b.xn--p1ai/business/projects/beer/" TargetMode="External"/><Relationship Id="rId8" Type="http://schemas.openxmlformats.org/officeDocument/2006/relationships/hyperlink" Target="https://xn--80ajghhoc2aj1c8b.xn--p1ai/business/projects/tobacco/" TargetMode="External"/><Relationship Id="rId51" Type="http://schemas.openxmlformats.org/officeDocument/2006/relationships/hyperlink" Target="https://xn--80ajghhoc2aj1c8b.xn--p1ai/business/projects/bicycle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xn--80ajghhoc2aj1c8b.xn--p1ai/business/projects/tobacco/" TargetMode="External"/><Relationship Id="rId17" Type="http://schemas.openxmlformats.org/officeDocument/2006/relationships/hyperlink" Target="https://xn--80ajghhoc2aj1c8b.xn--p1ai/business/projects/fur/" TargetMode="External"/><Relationship Id="rId25" Type="http://schemas.openxmlformats.org/officeDocument/2006/relationships/hyperlink" Target="https://xn--80ajghhoc2aj1c8b.xn--p1ai/business/projects/medicines/" TargetMode="External"/><Relationship Id="rId33" Type="http://schemas.openxmlformats.org/officeDocument/2006/relationships/hyperlink" Target="https://xn--80ajghhoc2aj1c8b.xn--p1ai/business/projects/tyres/" TargetMode="External"/><Relationship Id="rId38" Type="http://schemas.openxmlformats.org/officeDocument/2006/relationships/hyperlink" Target="https://xn--80ajghhoc2aj1c8b.xn--p1ai/business/projects/perfumes/" TargetMode="External"/><Relationship Id="rId46" Type="http://schemas.openxmlformats.org/officeDocument/2006/relationships/hyperlink" Target="https://xn--80ajghhoc2aj1c8b.xn--p1ai/business/projects/wheelchairs/" TargetMode="External"/><Relationship Id="rId59" Type="http://schemas.openxmlformats.org/officeDocument/2006/relationships/hyperlink" Target="https://xn--80ajghhoc2aj1c8b.xn--p1ai/business/projects/wat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2371</Words>
  <Characters>13521</Characters>
  <Application>Microsoft Office Word</Application>
  <DocSecurity>0</DocSecurity>
  <Lines>112</Lines>
  <Paragraphs>31</Paragraphs>
  <ScaleCrop>false</ScaleCrop>
  <Company/>
  <LinksUpToDate>false</LinksUpToDate>
  <CharactersWithSpaces>15861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shspec</dc:creator>
  <cp:keywords/>
  <dc:description/>
  <cp:lastModifiedBy>shspec</cp:lastModifiedBy>
  <cp:revision>3</cp:revision>
  <dcterms:created xsi:type="dcterms:W3CDTF">2020-11-10T06:33:00Z</dcterms:created>
  <dcterms:modified xsi:type="dcterms:W3CDTF">2020-11-10T06:42:00Z</dcterms:modified>
</cp:coreProperties>
</file>