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164" w:rsidRDefault="001C6164" w:rsidP="001C6164">
      <w:pPr>
        <w:jc w:val="center"/>
        <w:outlineLvl w:val="0"/>
        <w:rPr>
          <w:rFonts w:eastAsia="Calibri"/>
          <w:b/>
          <w:bCs/>
          <w:kern w:val="28"/>
          <w:sz w:val="28"/>
          <w:szCs w:val="28"/>
        </w:rPr>
      </w:pPr>
      <w:r>
        <w:rPr>
          <w:rFonts w:eastAsia="Calibri"/>
          <w:b/>
          <w:bCs/>
          <w:kern w:val="28"/>
          <w:sz w:val="28"/>
          <w:szCs w:val="28"/>
        </w:rPr>
        <w:t xml:space="preserve">Архангельская область </w:t>
      </w:r>
    </w:p>
    <w:p w:rsidR="001C6164" w:rsidRDefault="001C6164" w:rsidP="001C6164">
      <w:pPr>
        <w:jc w:val="center"/>
        <w:outlineLvl w:val="0"/>
        <w:rPr>
          <w:rFonts w:eastAsia="Calibri"/>
          <w:b/>
          <w:bCs/>
          <w:kern w:val="28"/>
          <w:sz w:val="28"/>
          <w:szCs w:val="28"/>
        </w:rPr>
      </w:pPr>
    </w:p>
    <w:p w:rsidR="001C6164" w:rsidRDefault="001C6164" w:rsidP="001C6164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ar-SA"/>
        </w:rPr>
      </w:pPr>
      <w:r>
        <w:rPr>
          <w:rFonts w:eastAsia="Arial"/>
          <w:b/>
          <w:bCs/>
          <w:sz w:val="28"/>
          <w:szCs w:val="28"/>
          <w:lang w:eastAsia="ar-SA"/>
        </w:rPr>
        <w:t xml:space="preserve">Муниципальное образование </w:t>
      </w:r>
    </w:p>
    <w:p w:rsidR="001C6164" w:rsidRDefault="001C6164" w:rsidP="001C6164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ar-SA"/>
        </w:rPr>
      </w:pPr>
      <w:r>
        <w:rPr>
          <w:rFonts w:eastAsia="Arial"/>
          <w:b/>
          <w:bCs/>
          <w:sz w:val="28"/>
          <w:szCs w:val="28"/>
          <w:lang w:eastAsia="ar-SA"/>
        </w:rPr>
        <w:t xml:space="preserve"> «Шенкурский муниципальный район»</w:t>
      </w:r>
    </w:p>
    <w:p w:rsidR="001C6164" w:rsidRDefault="001C6164" w:rsidP="001C6164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ar-SA"/>
        </w:rPr>
      </w:pPr>
    </w:p>
    <w:p w:rsidR="001C6164" w:rsidRDefault="001C6164" w:rsidP="001C6164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ar-SA"/>
        </w:rPr>
      </w:pPr>
      <w:r>
        <w:rPr>
          <w:rFonts w:eastAsia="Arial"/>
          <w:b/>
          <w:bCs/>
          <w:sz w:val="28"/>
          <w:szCs w:val="28"/>
          <w:lang w:eastAsia="ar-SA"/>
        </w:rPr>
        <w:t xml:space="preserve">Администрация муниципального образования </w:t>
      </w:r>
    </w:p>
    <w:p w:rsidR="001C6164" w:rsidRDefault="001C6164" w:rsidP="001C6164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ar-SA"/>
        </w:rPr>
      </w:pPr>
      <w:r>
        <w:rPr>
          <w:rFonts w:eastAsia="Arial"/>
          <w:b/>
          <w:bCs/>
          <w:sz w:val="28"/>
          <w:szCs w:val="28"/>
          <w:lang w:eastAsia="ar-SA"/>
        </w:rPr>
        <w:t>«Шенкурский муниципальный район»</w:t>
      </w:r>
    </w:p>
    <w:p w:rsidR="001C6164" w:rsidRDefault="001C6164" w:rsidP="001C6164">
      <w:pPr>
        <w:ind w:firstLine="12"/>
        <w:jc w:val="center"/>
        <w:rPr>
          <w:sz w:val="28"/>
          <w:szCs w:val="28"/>
        </w:rPr>
      </w:pPr>
    </w:p>
    <w:p w:rsidR="001C6164" w:rsidRDefault="001C6164" w:rsidP="001C616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1C6164" w:rsidRDefault="001C6164" w:rsidP="001C6164">
      <w:pPr>
        <w:rPr>
          <w:sz w:val="28"/>
          <w:szCs w:val="28"/>
        </w:rPr>
      </w:pPr>
    </w:p>
    <w:p w:rsidR="001C6164" w:rsidRDefault="00E83C24" w:rsidP="001C616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4E1879">
        <w:rPr>
          <w:sz w:val="28"/>
          <w:szCs w:val="28"/>
        </w:rPr>
        <w:t xml:space="preserve">апреля </w:t>
      </w:r>
      <w:r w:rsidR="001C6164">
        <w:rPr>
          <w:sz w:val="28"/>
          <w:szCs w:val="28"/>
        </w:rPr>
        <w:t xml:space="preserve">  2020 года   № </w:t>
      </w:r>
      <w:r>
        <w:rPr>
          <w:sz w:val="28"/>
          <w:szCs w:val="28"/>
        </w:rPr>
        <w:t>169</w:t>
      </w:r>
      <w:r w:rsidR="001C6164">
        <w:rPr>
          <w:sz w:val="28"/>
          <w:szCs w:val="28"/>
        </w:rPr>
        <w:t>- па</w:t>
      </w:r>
    </w:p>
    <w:p w:rsidR="001C6164" w:rsidRDefault="001C6164" w:rsidP="001C6164">
      <w:pPr>
        <w:jc w:val="center"/>
        <w:rPr>
          <w:sz w:val="28"/>
          <w:szCs w:val="28"/>
        </w:rPr>
      </w:pPr>
    </w:p>
    <w:p w:rsidR="001C6164" w:rsidRDefault="001C6164" w:rsidP="001C6164">
      <w:pPr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1C6164" w:rsidRPr="001C6164" w:rsidRDefault="001C6164" w:rsidP="001C6164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</w:p>
    <w:p w:rsidR="004E1879" w:rsidRDefault="004E1879" w:rsidP="004E187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B6E24">
        <w:rPr>
          <w:b/>
          <w:sz w:val="28"/>
          <w:szCs w:val="28"/>
        </w:rPr>
        <w:t>Об утверждении положения</w:t>
      </w:r>
      <w:r>
        <w:rPr>
          <w:b/>
          <w:sz w:val="28"/>
          <w:szCs w:val="28"/>
        </w:rPr>
        <w:t xml:space="preserve"> </w:t>
      </w:r>
      <w:r w:rsidRPr="008B6E24">
        <w:rPr>
          <w:b/>
          <w:sz w:val="28"/>
          <w:szCs w:val="28"/>
        </w:rPr>
        <w:t xml:space="preserve"> об организации системы </w:t>
      </w:r>
    </w:p>
    <w:p w:rsidR="004E1879" w:rsidRDefault="004E1879" w:rsidP="004E187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B6E24">
        <w:rPr>
          <w:b/>
          <w:sz w:val="28"/>
          <w:szCs w:val="28"/>
        </w:rPr>
        <w:t>внутреннего обеспечения соответствия требованиям антимонопольного законодательства в администрации</w:t>
      </w:r>
      <w:r>
        <w:rPr>
          <w:b/>
          <w:sz w:val="28"/>
          <w:szCs w:val="28"/>
        </w:rPr>
        <w:t xml:space="preserve"> муниципального образования </w:t>
      </w:r>
      <w:r w:rsidRPr="008B6E24">
        <w:rPr>
          <w:b/>
          <w:sz w:val="28"/>
          <w:szCs w:val="28"/>
        </w:rPr>
        <w:t xml:space="preserve"> «Шенкурский муниципальный район»</w:t>
      </w:r>
      <w:r>
        <w:rPr>
          <w:b/>
          <w:sz w:val="28"/>
          <w:szCs w:val="28"/>
        </w:rPr>
        <w:t xml:space="preserve"> Архангельской области</w:t>
      </w:r>
    </w:p>
    <w:p w:rsidR="004E1879" w:rsidRPr="008B6E24" w:rsidRDefault="004E1879" w:rsidP="004E187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1C6164" w:rsidRPr="001C6164" w:rsidRDefault="001C6164" w:rsidP="001C6164">
      <w:pPr>
        <w:widowControl w:val="0"/>
        <w:autoSpaceDE w:val="0"/>
        <w:autoSpaceDN w:val="0"/>
        <w:ind w:firstLine="709"/>
        <w:jc w:val="both"/>
        <w:rPr>
          <w:b/>
          <w:sz w:val="28"/>
          <w:szCs w:val="28"/>
        </w:rPr>
      </w:pPr>
      <w:proofErr w:type="gramStart"/>
      <w:r w:rsidRPr="001C6164">
        <w:rPr>
          <w:sz w:val="28"/>
          <w:szCs w:val="28"/>
        </w:rPr>
        <w:t xml:space="preserve">В соответствии с </w:t>
      </w:r>
      <w:hyperlink r:id="rId4" w:history="1">
        <w:r w:rsidRPr="001C6164">
          <w:rPr>
            <w:rStyle w:val="a3"/>
            <w:color w:val="auto"/>
            <w:sz w:val="28"/>
            <w:szCs w:val="28"/>
            <w:u w:val="none"/>
          </w:rPr>
          <w:t>пунктом 2</w:t>
        </w:r>
      </w:hyperlink>
      <w:r w:rsidRPr="001C6164">
        <w:rPr>
          <w:sz w:val="28"/>
          <w:szCs w:val="28"/>
        </w:rPr>
        <w:t xml:space="preserve"> распоряжения Правительства Российской Федерации от 18.10.2018 № 2258-р, в целях реализации Национального </w:t>
      </w:r>
      <w:hyperlink r:id="rId5" w:history="1">
        <w:r w:rsidRPr="001C6164">
          <w:rPr>
            <w:rStyle w:val="a3"/>
            <w:color w:val="auto"/>
            <w:sz w:val="28"/>
            <w:szCs w:val="28"/>
            <w:u w:val="none"/>
          </w:rPr>
          <w:t>плана</w:t>
        </w:r>
      </w:hyperlink>
      <w:r w:rsidRPr="001C6164">
        <w:rPr>
          <w:sz w:val="28"/>
          <w:szCs w:val="28"/>
        </w:rPr>
        <w:t xml:space="preserve"> развития конкуренции в Российской Федерации на 2018 - 2020 годы, утвержденного Указом Президента </w:t>
      </w:r>
      <w:r>
        <w:rPr>
          <w:sz w:val="28"/>
          <w:szCs w:val="28"/>
        </w:rPr>
        <w:t xml:space="preserve"> </w:t>
      </w:r>
      <w:r w:rsidRPr="001C6164">
        <w:rPr>
          <w:sz w:val="28"/>
          <w:szCs w:val="28"/>
        </w:rPr>
        <w:t>Российской Федерации</w:t>
      </w:r>
      <w:r w:rsidR="004E18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C6164">
        <w:rPr>
          <w:sz w:val="28"/>
          <w:szCs w:val="28"/>
        </w:rPr>
        <w:t>от 21.12.2017</w:t>
      </w:r>
      <w:r>
        <w:rPr>
          <w:sz w:val="28"/>
          <w:szCs w:val="28"/>
        </w:rPr>
        <w:t xml:space="preserve">  </w:t>
      </w:r>
      <w:r w:rsidR="004E1879">
        <w:rPr>
          <w:sz w:val="28"/>
          <w:szCs w:val="28"/>
        </w:rPr>
        <w:t xml:space="preserve"> </w:t>
      </w:r>
      <w:r w:rsidRPr="001C6164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1C6164">
        <w:rPr>
          <w:sz w:val="28"/>
          <w:szCs w:val="28"/>
        </w:rPr>
        <w:t xml:space="preserve">618, </w:t>
      </w:r>
      <w:hyperlink r:id="rId6" w:history="1">
        <w:r w:rsidRPr="001C6164">
          <w:rPr>
            <w:rStyle w:val="a3"/>
            <w:color w:val="auto"/>
            <w:sz w:val="28"/>
            <w:szCs w:val="28"/>
            <w:u w:val="none"/>
          </w:rPr>
          <w:t>постановлением</w:t>
        </w:r>
      </w:hyperlink>
      <w:r w:rsidRPr="001C6164">
        <w:rPr>
          <w:sz w:val="28"/>
          <w:szCs w:val="28"/>
        </w:rPr>
        <w:t xml:space="preserve"> Правительства Архангельской области от 20.05.2019</w:t>
      </w:r>
      <w:r>
        <w:rPr>
          <w:sz w:val="28"/>
          <w:szCs w:val="28"/>
        </w:rPr>
        <w:t xml:space="preserve"> года № </w:t>
      </w:r>
      <w:r w:rsidRPr="001C6164">
        <w:rPr>
          <w:sz w:val="28"/>
          <w:szCs w:val="28"/>
        </w:rPr>
        <w:t>270-пп «</w:t>
      </w:r>
      <w:r w:rsidRPr="001C6164">
        <w:rPr>
          <w:rFonts w:eastAsiaTheme="minorHAnsi"/>
          <w:sz w:val="28"/>
          <w:szCs w:val="28"/>
          <w:lang w:eastAsia="en-US"/>
        </w:rPr>
        <w:t>О внесении изменений в постановление Правительства Архангельской об</w:t>
      </w:r>
      <w:r>
        <w:rPr>
          <w:rFonts w:eastAsiaTheme="minorHAnsi"/>
          <w:sz w:val="28"/>
          <w:szCs w:val="28"/>
          <w:lang w:eastAsia="en-US"/>
        </w:rPr>
        <w:t>л</w:t>
      </w:r>
      <w:r w:rsidRPr="001C6164">
        <w:rPr>
          <w:rFonts w:eastAsiaTheme="minorHAnsi"/>
          <w:sz w:val="28"/>
          <w:szCs w:val="28"/>
          <w:lang w:eastAsia="en-US"/>
        </w:rPr>
        <w:t>асти от 26 февраля 2019 года № 92-пп»</w:t>
      </w:r>
      <w:r w:rsidRPr="001C6164">
        <w:rPr>
          <w:sz w:val="28"/>
          <w:szCs w:val="28"/>
        </w:rPr>
        <w:t>, руководствуясь Уставом МО «Шенкурский</w:t>
      </w:r>
      <w:proofErr w:type="gramEnd"/>
      <w:r w:rsidRPr="001C6164">
        <w:rPr>
          <w:sz w:val="28"/>
          <w:szCs w:val="28"/>
        </w:rPr>
        <w:t xml:space="preserve"> муниципальный район», администрация </w:t>
      </w:r>
      <w:r>
        <w:rPr>
          <w:sz w:val="28"/>
          <w:szCs w:val="28"/>
        </w:rPr>
        <w:t xml:space="preserve">муниципального образования </w:t>
      </w:r>
      <w:r w:rsidRPr="001C6164">
        <w:rPr>
          <w:sz w:val="28"/>
          <w:szCs w:val="28"/>
        </w:rPr>
        <w:t xml:space="preserve">«Шенкурский муниципальный район» </w:t>
      </w:r>
      <w:r>
        <w:rPr>
          <w:sz w:val="28"/>
          <w:szCs w:val="28"/>
        </w:rPr>
        <w:t xml:space="preserve">Архангельской области </w:t>
      </w:r>
      <w:proofErr w:type="spellStart"/>
      <w:proofErr w:type="gramStart"/>
      <w:r w:rsidRPr="001C6164">
        <w:rPr>
          <w:b/>
          <w:sz w:val="28"/>
          <w:szCs w:val="28"/>
        </w:rPr>
        <w:t>п</w:t>
      </w:r>
      <w:proofErr w:type="spellEnd"/>
      <w:proofErr w:type="gramEnd"/>
      <w:r w:rsidRPr="001C6164">
        <w:rPr>
          <w:b/>
          <w:sz w:val="28"/>
          <w:szCs w:val="28"/>
        </w:rPr>
        <w:t xml:space="preserve"> о с т а </w:t>
      </w:r>
      <w:proofErr w:type="spellStart"/>
      <w:r w:rsidRPr="001C6164">
        <w:rPr>
          <w:b/>
          <w:sz w:val="28"/>
          <w:szCs w:val="28"/>
        </w:rPr>
        <w:t>н</w:t>
      </w:r>
      <w:proofErr w:type="spellEnd"/>
      <w:r w:rsidRPr="001C6164">
        <w:rPr>
          <w:b/>
          <w:sz w:val="28"/>
          <w:szCs w:val="28"/>
        </w:rPr>
        <w:t xml:space="preserve"> о в л я е т:</w:t>
      </w:r>
    </w:p>
    <w:p w:rsidR="004E1879" w:rsidRPr="008B6E24" w:rsidRDefault="004E1879" w:rsidP="004E1879">
      <w:pPr>
        <w:widowControl w:val="0"/>
        <w:autoSpaceDE w:val="0"/>
        <w:autoSpaceDN w:val="0"/>
        <w:spacing w:before="2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B6E24">
        <w:rPr>
          <w:sz w:val="28"/>
          <w:szCs w:val="28"/>
        </w:rPr>
        <w:t xml:space="preserve">Утвердить </w:t>
      </w:r>
      <w:hyperlink w:anchor="P33" w:history="1">
        <w:r w:rsidRPr="008B6E24">
          <w:rPr>
            <w:sz w:val="28"/>
            <w:szCs w:val="28"/>
          </w:rPr>
          <w:t>Положение</w:t>
        </w:r>
      </w:hyperlink>
      <w:r w:rsidRPr="008B6E24">
        <w:rPr>
          <w:sz w:val="28"/>
          <w:szCs w:val="28"/>
        </w:rPr>
        <w:t xml:space="preserve"> об организации системы внутреннего обеспечения соответствия требованиям антимонопольного законодательства в</w:t>
      </w:r>
      <w:r>
        <w:rPr>
          <w:sz w:val="28"/>
          <w:szCs w:val="28"/>
        </w:rPr>
        <w:t xml:space="preserve"> </w:t>
      </w:r>
      <w:r w:rsidRPr="008B6E24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муниципального образования </w:t>
      </w:r>
      <w:r w:rsidRPr="008B6E24">
        <w:rPr>
          <w:sz w:val="28"/>
          <w:szCs w:val="28"/>
        </w:rPr>
        <w:t>«Шенкурский муниципальный район»</w:t>
      </w:r>
      <w:r>
        <w:rPr>
          <w:sz w:val="28"/>
          <w:szCs w:val="28"/>
        </w:rPr>
        <w:t xml:space="preserve"> Архангельской области в новой редакции, согласно приложению к настоящему постановлению</w:t>
      </w:r>
      <w:r w:rsidRPr="008B6E24">
        <w:rPr>
          <w:sz w:val="28"/>
          <w:szCs w:val="28"/>
        </w:rPr>
        <w:t>.</w:t>
      </w:r>
    </w:p>
    <w:p w:rsidR="004E1879" w:rsidRDefault="004E1879" w:rsidP="004E1879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МО «Шенкурский  муниципальный район» от 22.05.2019 года № 304-па «</w:t>
      </w:r>
      <w:r w:rsidRPr="004E1879">
        <w:rPr>
          <w:sz w:val="28"/>
          <w:szCs w:val="28"/>
        </w:rPr>
        <w:t>Об утверждении положения</w:t>
      </w:r>
      <w:r>
        <w:rPr>
          <w:sz w:val="28"/>
          <w:szCs w:val="28"/>
        </w:rPr>
        <w:t xml:space="preserve"> </w:t>
      </w:r>
      <w:r w:rsidRPr="004E1879">
        <w:rPr>
          <w:sz w:val="28"/>
          <w:szCs w:val="28"/>
        </w:rPr>
        <w:t xml:space="preserve"> об организации системы внутреннего обеспечения соответствия требованиям антимонопольного законодательства в администрации МО «Шенкурский муниципальный район»</w:t>
      </w:r>
      <w:r>
        <w:rPr>
          <w:sz w:val="28"/>
          <w:szCs w:val="28"/>
        </w:rPr>
        <w:t>.</w:t>
      </w:r>
    </w:p>
    <w:p w:rsidR="001C6164" w:rsidRDefault="006B46FC" w:rsidP="004E1879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E1879">
        <w:rPr>
          <w:sz w:val="28"/>
          <w:szCs w:val="28"/>
        </w:rPr>
        <w:t xml:space="preserve">3. </w:t>
      </w:r>
      <w:r w:rsidR="001C6164" w:rsidRPr="004E1879">
        <w:rPr>
          <w:sz w:val="28"/>
          <w:szCs w:val="28"/>
        </w:rPr>
        <w:t>Настоящее постановление вступает в силу со дня его</w:t>
      </w:r>
      <w:r w:rsidR="001C6164">
        <w:rPr>
          <w:sz w:val="28"/>
          <w:szCs w:val="28"/>
        </w:rPr>
        <w:t xml:space="preserve"> официального опубликования.</w:t>
      </w:r>
    </w:p>
    <w:p w:rsidR="001C6164" w:rsidRDefault="001C6164" w:rsidP="001C616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6164" w:rsidRDefault="003C6400" w:rsidP="001C61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1879">
        <w:rPr>
          <w:sz w:val="28"/>
          <w:szCs w:val="28"/>
        </w:rPr>
        <w:t xml:space="preserve">Глава </w:t>
      </w:r>
      <w:r w:rsidR="001C6164">
        <w:rPr>
          <w:sz w:val="28"/>
          <w:szCs w:val="28"/>
        </w:rPr>
        <w:t>муниципального образования</w:t>
      </w:r>
    </w:p>
    <w:p w:rsidR="00090328" w:rsidRPr="008B6E24" w:rsidRDefault="001C6164" w:rsidP="00090328">
      <w:pPr>
        <w:widowControl w:val="0"/>
        <w:autoSpaceDE w:val="0"/>
        <w:autoSpaceDN w:val="0"/>
        <w:jc w:val="right"/>
        <w:outlineLvl w:val="0"/>
      </w:pPr>
      <w:r>
        <w:rPr>
          <w:sz w:val="28"/>
          <w:szCs w:val="28"/>
        </w:rPr>
        <w:t>«Шенкурский муниципальный район»                                           С.</w:t>
      </w:r>
      <w:r w:rsidR="004E1879">
        <w:rPr>
          <w:sz w:val="28"/>
          <w:szCs w:val="28"/>
        </w:rPr>
        <w:t xml:space="preserve"> В. Смирнов</w:t>
      </w:r>
      <w:r w:rsidR="00090328" w:rsidRPr="00090328">
        <w:t xml:space="preserve"> </w:t>
      </w:r>
      <w:r w:rsidR="00090328" w:rsidRPr="008B6E24">
        <w:lastRenderedPageBreak/>
        <w:t>Утверждено</w:t>
      </w:r>
    </w:p>
    <w:p w:rsidR="00090328" w:rsidRPr="008B6E24" w:rsidRDefault="00090328" w:rsidP="00090328">
      <w:pPr>
        <w:widowControl w:val="0"/>
        <w:autoSpaceDE w:val="0"/>
        <w:autoSpaceDN w:val="0"/>
        <w:jc w:val="right"/>
      </w:pPr>
      <w:r w:rsidRPr="008B6E24">
        <w:t>постановлением администрации</w:t>
      </w:r>
    </w:p>
    <w:p w:rsidR="00090328" w:rsidRPr="008B6E24" w:rsidRDefault="00090328" w:rsidP="00090328">
      <w:pPr>
        <w:widowControl w:val="0"/>
        <w:autoSpaceDE w:val="0"/>
        <w:autoSpaceDN w:val="0"/>
        <w:jc w:val="right"/>
      </w:pPr>
      <w:r w:rsidRPr="008B6E24">
        <w:t xml:space="preserve"> МО «Шенкурский муниципальный район»</w:t>
      </w:r>
    </w:p>
    <w:p w:rsidR="00090328" w:rsidRPr="008B6E24" w:rsidRDefault="00090328" w:rsidP="00090328">
      <w:pPr>
        <w:widowControl w:val="0"/>
        <w:autoSpaceDE w:val="0"/>
        <w:autoSpaceDN w:val="0"/>
        <w:jc w:val="right"/>
      </w:pPr>
      <w:r>
        <w:t xml:space="preserve">3 апреля   2020 </w:t>
      </w:r>
      <w:r w:rsidRPr="008B6E24">
        <w:t xml:space="preserve"> года   № </w:t>
      </w:r>
      <w:r>
        <w:t xml:space="preserve">169 </w:t>
      </w:r>
      <w:r w:rsidRPr="008B6E24">
        <w:t>-</w:t>
      </w:r>
      <w:r>
        <w:t xml:space="preserve"> </w:t>
      </w:r>
      <w:r w:rsidRPr="008B6E24">
        <w:t>па</w:t>
      </w:r>
    </w:p>
    <w:p w:rsidR="00090328" w:rsidRPr="008B6E24" w:rsidRDefault="00090328" w:rsidP="0009032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0" w:name="P33"/>
      <w:bookmarkEnd w:id="0"/>
    </w:p>
    <w:p w:rsidR="00090328" w:rsidRPr="008B6E24" w:rsidRDefault="00090328" w:rsidP="0009032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090328" w:rsidRPr="008B6E24" w:rsidRDefault="00090328" w:rsidP="0009032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B6E24">
        <w:rPr>
          <w:b/>
          <w:sz w:val="28"/>
          <w:szCs w:val="28"/>
        </w:rPr>
        <w:t>Положение</w:t>
      </w:r>
    </w:p>
    <w:p w:rsidR="00090328" w:rsidRPr="008B6E24" w:rsidRDefault="00090328" w:rsidP="0009032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B6E24">
        <w:rPr>
          <w:b/>
          <w:sz w:val="28"/>
          <w:szCs w:val="28"/>
        </w:rPr>
        <w:t xml:space="preserve">об организации системы внутреннего обеспечения соответствия требованиям антимонопольного законодательства в администрации </w:t>
      </w:r>
      <w:r>
        <w:rPr>
          <w:b/>
          <w:sz w:val="28"/>
          <w:szCs w:val="28"/>
        </w:rPr>
        <w:t>муниципального образования</w:t>
      </w:r>
      <w:r w:rsidRPr="008B6E24">
        <w:rPr>
          <w:b/>
          <w:sz w:val="28"/>
          <w:szCs w:val="28"/>
        </w:rPr>
        <w:t xml:space="preserve"> «Шенкурский муниципальный район»</w:t>
      </w:r>
      <w:r>
        <w:rPr>
          <w:b/>
          <w:sz w:val="28"/>
          <w:szCs w:val="28"/>
        </w:rPr>
        <w:t xml:space="preserve"> Архангельской области </w:t>
      </w:r>
    </w:p>
    <w:p w:rsidR="00090328" w:rsidRPr="008B6E24" w:rsidRDefault="00090328" w:rsidP="0009032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90328" w:rsidRPr="008B6E24" w:rsidRDefault="00090328" w:rsidP="00090328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8B6E24">
        <w:rPr>
          <w:b/>
          <w:sz w:val="28"/>
          <w:szCs w:val="28"/>
        </w:rPr>
        <w:t>I. Общие положения</w:t>
      </w:r>
    </w:p>
    <w:p w:rsidR="00090328" w:rsidRPr="008B6E24" w:rsidRDefault="00090328" w:rsidP="0009032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1. </w:t>
      </w:r>
      <w:proofErr w:type="gramStart"/>
      <w:r w:rsidRPr="008B6E24">
        <w:rPr>
          <w:sz w:val="28"/>
          <w:szCs w:val="28"/>
        </w:rPr>
        <w:t xml:space="preserve">Настоящее Положение, разработанное в соответствии с </w:t>
      </w:r>
      <w:hyperlink r:id="rId7" w:history="1">
        <w:r w:rsidRPr="008B6E24">
          <w:rPr>
            <w:sz w:val="28"/>
            <w:szCs w:val="28"/>
          </w:rPr>
          <w:t>пунктом 2</w:t>
        </w:r>
      </w:hyperlink>
      <w:r w:rsidRPr="008B6E24">
        <w:rPr>
          <w:sz w:val="28"/>
          <w:szCs w:val="28"/>
        </w:rPr>
        <w:t xml:space="preserve"> распоряжения Правительства Российской Федерации от 18.10.2018 № 2258-р, в целях реализации Национального </w:t>
      </w:r>
      <w:hyperlink r:id="rId8" w:history="1">
        <w:r w:rsidRPr="008B6E24">
          <w:rPr>
            <w:sz w:val="28"/>
            <w:szCs w:val="28"/>
          </w:rPr>
          <w:t>плана</w:t>
        </w:r>
      </w:hyperlink>
      <w:r w:rsidRPr="008B6E24">
        <w:rPr>
          <w:sz w:val="28"/>
          <w:szCs w:val="28"/>
        </w:rPr>
        <w:t xml:space="preserve"> развития конкуренции в Российской Федерации на 2018 - 2020 годы, утвержденного Указом Президента Российской Федерации от 21.12.2017 № 618, </w:t>
      </w:r>
      <w:hyperlink r:id="rId9" w:history="1">
        <w:r w:rsidRPr="008B6E24">
          <w:rPr>
            <w:sz w:val="28"/>
            <w:szCs w:val="28"/>
          </w:rPr>
          <w:t>постановлением</w:t>
        </w:r>
      </w:hyperlink>
      <w:r w:rsidRPr="008B6E24">
        <w:rPr>
          <w:sz w:val="28"/>
          <w:szCs w:val="28"/>
        </w:rPr>
        <w:t xml:space="preserve"> Правительства Архангельской области от 26.02.2019 № 92-пп «О создании и организации системы внутреннего обеспечения соответствия требованиям антимонопольного законодательства в Архангельской области»  определяет порядок</w:t>
      </w:r>
      <w:proofErr w:type="gramEnd"/>
      <w:r w:rsidRPr="008B6E24">
        <w:rPr>
          <w:sz w:val="28"/>
          <w:szCs w:val="28"/>
        </w:rPr>
        <w:t xml:space="preserve"> </w:t>
      </w:r>
      <w:proofErr w:type="gramStart"/>
      <w:r w:rsidRPr="008B6E24">
        <w:rPr>
          <w:sz w:val="28"/>
          <w:szCs w:val="28"/>
        </w:rPr>
        <w:t xml:space="preserve">организации системы внутреннего обеспечения соответствия требованиям антимонопольного законодательства (далее - антимонопольный </w:t>
      </w:r>
      <w:proofErr w:type="spellStart"/>
      <w:r w:rsidRPr="008B6E24">
        <w:rPr>
          <w:sz w:val="28"/>
          <w:szCs w:val="28"/>
        </w:rPr>
        <w:t>комплаенс</w:t>
      </w:r>
      <w:proofErr w:type="spellEnd"/>
      <w:r w:rsidRPr="008B6E24">
        <w:rPr>
          <w:sz w:val="28"/>
          <w:szCs w:val="28"/>
        </w:rPr>
        <w:t xml:space="preserve"> в администрации </w:t>
      </w:r>
      <w:r>
        <w:rPr>
          <w:sz w:val="28"/>
          <w:szCs w:val="28"/>
        </w:rPr>
        <w:t>муниципального образования</w:t>
      </w:r>
      <w:r w:rsidRPr="008B6E24">
        <w:rPr>
          <w:sz w:val="28"/>
          <w:szCs w:val="28"/>
        </w:rPr>
        <w:t xml:space="preserve"> «Шенкурский муниципальный район» </w:t>
      </w:r>
      <w:r>
        <w:rPr>
          <w:sz w:val="28"/>
          <w:szCs w:val="28"/>
        </w:rPr>
        <w:t xml:space="preserve">Архангельской области </w:t>
      </w:r>
      <w:r w:rsidRPr="008B6E24">
        <w:rPr>
          <w:sz w:val="28"/>
          <w:szCs w:val="28"/>
        </w:rPr>
        <w:t xml:space="preserve">(далее - </w:t>
      </w:r>
      <w:r>
        <w:rPr>
          <w:sz w:val="28"/>
          <w:szCs w:val="28"/>
        </w:rPr>
        <w:t>администрация</w:t>
      </w:r>
      <w:r w:rsidRPr="008B6E24">
        <w:rPr>
          <w:sz w:val="28"/>
          <w:szCs w:val="28"/>
        </w:rPr>
        <w:t>).</w:t>
      </w:r>
      <w:proofErr w:type="gramEnd"/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2. Понятия, используемые в настоящем Положении, применяются в значениях, определенных антимонопольным законодательством Российской Федерации и иными нормативными правовыми актами о защите конкуренции (далее - антимонопольное законодательство).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3. Целями </w:t>
      </w:r>
      <w:proofErr w:type="gramStart"/>
      <w:r w:rsidRPr="008B6E24">
        <w:rPr>
          <w:sz w:val="28"/>
          <w:szCs w:val="28"/>
        </w:rPr>
        <w:t>антимонопольного</w:t>
      </w:r>
      <w:proofErr w:type="gramEnd"/>
      <w:r w:rsidRPr="008B6E24">
        <w:rPr>
          <w:sz w:val="28"/>
          <w:szCs w:val="28"/>
        </w:rPr>
        <w:t xml:space="preserve">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 xml:space="preserve"> являются: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1) обеспечение соответствия деятельности администрации требованиям антимонопольного законодательства;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2) профилактика нарушений требований антимонопольного законодательства в деятельности администрации.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4. Задачи </w:t>
      </w:r>
      <w:proofErr w:type="gramStart"/>
      <w:r w:rsidRPr="008B6E24">
        <w:rPr>
          <w:sz w:val="28"/>
          <w:szCs w:val="28"/>
        </w:rPr>
        <w:t>антимонопольного</w:t>
      </w:r>
      <w:proofErr w:type="gramEnd"/>
      <w:r w:rsidRPr="008B6E24">
        <w:rPr>
          <w:sz w:val="28"/>
          <w:szCs w:val="28"/>
        </w:rPr>
        <w:t xml:space="preserve">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>: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1) выявление рисков нарушений антимонопольного законодательства;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2) управление рисками нарушений антимонопольного законодательства;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3) </w:t>
      </w:r>
      <w:proofErr w:type="gramStart"/>
      <w:r w:rsidRPr="008B6E24">
        <w:rPr>
          <w:sz w:val="28"/>
          <w:szCs w:val="28"/>
        </w:rPr>
        <w:t>контроль за</w:t>
      </w:r>
      <w:proofErr w:type="gramEnd"/>
      <w:r w:rsidRPr="008B6E24">
        <w:rPr>
          <w:sz w:val="28"/>
          <w:szCs w:val="28"/>
        </w:rPr>
        <w:t xml:space="preserve"> соответствием деятельности администрации требованиям антимонопольного законодательства;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4) оценка эффективности организации в администрации </w:t>
      </w:r>
      <w:proofErr w:type="gramStart"/>
      <w:r w:rsidRPr="008B6E24">
        <w:rPr>
          <w:sz w:val="28"/>
          <w:szCs w:val="28"/>
        </w:rPr>
        <w:t>антимонопольного</w:t>
      </w:r>
      <w:proofErr w:type="gramEnd"/>
      <w:r w:rsidRPr="008B6E24">
        <w:rPr>
          <w:sz w:val="28"/>
          <w:szCs w:val="28"/>
        </w:rPr>
        <w:t xml:space="preserve">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>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5. При организации </w:t>
      </w:r>
      <w:proofErr w:type="gramStart"/>
      <w:r w:rsidRPr="008B6E24">
        <w:rPr>
          <w:sz w:val="28"/>
          <w:szCs w:val="28"/>
        </w:rPr>
        <w:t>антимонопольного</w:t>
      </w:r>
      <w:proofErr w:type="gramEnd"/>
      <w:r w:rsidRPr="008B6E24">
        <w:rPr>
          <w:sz w:val="28"/>
          <w:szCs w:val="28"/>
        </w:rPr>
        <w:t xml:space="preserve">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 xml:space="preserve"> администрация руководствуется следующими принципами: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1) заинтересованность должностных лиц администрации в </w:t>
      </w:r>
      <w:r w:rsidRPr="008B6E24">
        <w:rPr>
          <w:sz w:val="28"/>
          <w:szCs w:val="28"/>
        </w:rPr>
        <w:lastRenderedPageBreak/>
        <w:t xml:space="preserve">эффективности функционирования антимонопольного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>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2) регулярность оценки рисков нарушения антимонопольного законодательства; обеспечение информационной открытости функционирования действующего в администрации антимонопольного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>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3) непрерывность анализа и функционирования антимонопольного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>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4) совершенствование системы </w:t>
      </w:r>
      <w:proofErr w:type="gramStart"/>
      <w:r w:rsidRPr="008B6E24">
        <w:rPr>
          <w:sz w:val="28"/>
          <w:szCs w:val="28"/>
        </w:rPr>
        <w:t>антимонопольного</w:t>
      </w:r>
      <w:proofErr w:type="gramEnd"/>
      <w:r w:rsidRPr="008B6E24">
        <w:rPr>
          <w:sz w:val="28"/>
          <w:szCs w:val="28"/>
        </w:rPr>
        <w:t xml:space="preserve">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>.</w:t>
      </w:r>
    </w:p>
    <w:p w:rsidR="00090328" w:rsidRPr="008B6E24" w:rsidRDefault="00090328" w:rsidP="0009032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90328" w:rsidRPr="008B6E24" w:rsidRDefault="00090328" w:rsidP="00090328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8B6E24">
        <w:rPr>
          <w:b/>
          <w:sz w:val="28"/>
          <w:szCs w:val="28"/>
        </w:rPr>
        <w:t>II. Уполномоченное подразделение (должностное лицо),</w:t>
      </w:r>
    </w:p>
    <w:p w:rsidR="00090328" w:rsidRPr="008B6E24" w:rsidRDefault="00090328" w:rsidP="0009032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B6E24">
        <w:rPr>
          <w:b/>
          <w:sz w:val="28"/>
          <w:szCs w:val="28"/>
        </w:rPr>
        <w:t xml:space="preserve">ответственное за осуществление </w:t>
      </w:r>
      <w:proofErr w:type="gramStart"/>
      <w:r w:rsidRPr="008B6E24">
        <w:rPr>
          <w:b/>
          <w:sz w:val="28"/>
          <w:szCs w:val="28"/>
        </w:rPr>
        <w:t>антимонопольного</w:t>
      </w:r>
      <w:proofErr w:type="gramEnd"/>
      <w:r w:rsidRPr="008B6E24">
        <w:rPr>
          <w:b/>
          <w:sz w:val="28"/>
          <w:szCs w:val="28"/>
        </w:rPr>
        <w:t xml:space="preserve"> </w:t>
      </w:r>
      <w:proofErr w:type="spellStart"/>
      <w:r w:rsidRPr="008B6E24">
        <w:rPr>
          <w:b/>
          <w:sz w:val="28"/>
          <w:szCs w:val="28"/>
        </w:rPr>
        <w:t>комплаенса</w:t>
      </w:r>
      <w:proofErr w:type="spellEnd"/>
    </w:p>
    <w:p w:rsidR="00090328" w:rsidRPr="008B6E24" w:rsidRDefault="00090328" w:rsidP="0009032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B6E24">
        <w:rPr>
          <w:b/>
          <w:sz w:val="28"/>
          <w:szCs w:val="28"/>
        </w:rPr>
        <w:t xml:space="preserve">в администрации </w:t>
      </w:r>
      <w:r>
        <w:rPr>
          <w:b/>
          <w:sz w:val="28"/>
          <w:szCs w:val="28"/>
        </w:rPr>
        <w:t xml:space="preserve">муниципального образования </w:t>
      </w:r>
      <w:r w:rsidRPr="008B6E24">
        <w:rPr>
          <w:b/>
          <w:sz w:val="28"/>
          <w:szCs w:val="28"/>
        </w:rPr>
        <w:t>«Шенкурский муниципальный район»</w:t>
      </w:r>
      <w:r>
        <w:rPr>
          <w:b/>
          <w:sz w:val="28"/>
          <w:szCs w:val="28"/>
        </w:rPr>
        <w:t xml:space="preserve"> Архангельской области</w:t>
      </w:r>
    </w:p>
    <w:p w:rsidR="00090328" w:rsidRPr="008B6E24" w:rsidRDefault="00090328" w:rsidP="0009032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6. Общий </w:t>
      </w:r>
      <w:proofErr w:type="gramStart"/>
      <w:r w:rsidRPr="008B6E24">
        <w:rPr>
          <w:sz w:val="28"/>
          <w:szCs w:val="28"/>
        </w:rPr>
        <w:t>контроль за</w:t>
      </w:r>
      <w:proofErr w:type="gramEnd"/>
      <w:r w:rsidRPr="008B6E24">
        <w:rPr>
          <w:sz w:val="28"/>
          <w:szCs w:val="28"/>
        </w:rPr>
        <w:t xml:space="preserve"> организацией и функционированием в администрации антимонопольного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 xml:space="preserve"> осуществляется Главой администрации МО «Шенкурский муниципальный район, который: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bookmarkStart w:id="1" w:name="P61"/>
      <w:bookmarkEnd w:id="1"/>
      <w:r w:rsidRPr="008B6E24">
        <w:rPr>
          <w:sz w:val="28"/>
          <w:szCs w:val="28"/>
        </w:rPr>
        <w:t xml:space="preserve">1) определяет уполномоченное структурное подразделение (должностное лицо), ответственное за осуществление </w:t>
      </w:r>
      <w:proofErr w:type="gramStart"/>
      <w:r w:rsidRPr="008B6E24">
        <w:rPr>
          <w:sz w:val="28"/>
          <w:szCs w:val="28"/>
        </w:rPr>
        <w:t>антимонопольного</w:t>
      </w:r>
      <w:proofErr w:type="gramEnd"/>
      <w:r w:rsidRPr="008B6E24">
        <w:rPr>
          <w:sz w:val="28"/>
          <w:szCs w:val="28"/>
        </w:rPr>
        <w:t xml:space="preserve">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 xml:space="preserve"> в администрации;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2) применяет предусмотренные законодательством Российской Федерации меры ответственности за несоблюдение муниципальными служащими и работниками администрации настоящего Положения;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3) рассматривает материалы, отчеты, справки и результаты периодических оценок эффективности функционирования антимонопольного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 xml:space="preserve"> и принимает меры, направленные на устранение выявленных недостатков;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4) осуществляет контроль за устранением выявленных недостатков </w:t>
      </w:r>
      <w:proofErr w:type="gramStart"/>
      <w:r w:rsidRPr="008B6E24">
        <w:rPr>
          <w:sz w:val="28"/>
          <w:szCs w:val="28"/>
        </w:rPr>
        <w:t>антимонопольного</w:t>
      </w:r>
      <w:proofErr w:type="gramEnd"/>
      <w:r w:rsidRPr="008B6E24">
        <w:rPr>
          <w:sz w:val="28"/>
          <w:szCs w:val="28"/>
        </w:rPr>
        <w:t xml:space="preserve">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>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7. Обязанностями уполномоченного структурного подразделения (должностного лица), указанного в </w:t>
      </w:r>
      <w:hyperlink w:anchor="P61" w:history="1">
        <w:r w:rsidRPr="008B6E24">
          <w:rPr>
            <w:sz w:val="28"/>
            <w:szCs w:val="28"/>
          </w:rPr>
          <w:t>подпункте 1 пункта 6</w:t>
        </w:r>
      </w:hyperlink>
      <w:r w:rsidRPr="008B6E24">
        <w:rPr>
          <w:sz w:val="28"/>
          <w:szCs w:val="28"/>
        </w:rPr>
        <w:t xml:space="preserve"> настоящего Положения, являются: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1) разработка, согласование и внедрение правовых актов администрации, обеспечивающих развитие и функционирование антимонопольного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 xml:space="preserve"> в администрации;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2) координация и методологическое обеспечение мероприятий антимонопольного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 xml:space="preserve"> в администрации;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3) контроль за функционированием </w:t>
      </w:r>
      <w:proofErr w:type="gramStart"/>
      <w:r w:rsidRPr="008B6E24">
        <w:rPr>
          <w:sz w:val="28"/>
          <w:szCs w:val="28"/>
        </w:rPr>
        <w:t>антимонопольного</w:t>
      </w:r>
      <w:proofErr w:type="gramEnd"/>
      <w:r w:rsidRPr="008B6E24">
        <w:rPr>
          <w:sz w:val="28"/>
          <w:szCs w:val="28"/>
        </w:rPr>
        <w:t xml:space="preserve">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 xml:space="preserve"> в администрации;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4) выявление рисков нарушения антимонопольного законодательства в деятельности администрации, учет обстоятельств, связанных с рисками нарушения антимонопольного законодательства, определение </w:t>
      </w:r>
      <w:proofErr w:type="gramStart"/>
      <w:r w:rsidRPr="008B6E24">
        <w:rPr>
          <w:sz w:val="28"/>
          <w:szCs w:val="28"/>
        </w:rPr>
        <w:t>вероятности возникновения рисков нарушения антимонопольного законодательства</w:t>
      </w:r>
      <w:proofErr w:type="gramEnd"/>
      <w:r w:rsidRPr="008B6E24">
        <w:rPr>
          <w:sz w:val="28"/>
          <w:szCs w:val="28"/>
        </w:rPr>
        <w:t>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5) инициирование мероприятий по минимизации рисков нарушения антимонопольного законодательства в администрации;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lastRenderedPageBreak/>
        <w:t xml:space="preserve">6) информирование должностных лиц  администрации, в зоне ответственности которых имеются соответствующие антимонопольные риски и </w:t>
      </w:r>
      <w:r>
        <w:rPr>
          <w:sz w:val="28"/>
          <w:szCs w:val="28"/>
        </w:rPr>
        <w:t>г</w:t>
      </w:r>
      <w:r w:rsidRPr="008B6E24">
        <w:rPr>
          <w:sz w:val="28"/>
          <w:szCs w:val="28"/>
        </w:rPr>
        <w:t>лаву администрации о выявленных рисках;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7) организация взаимодействия с другими структурными подразделениями органа администрации по вопросам реализации антимонопольного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 xml:space="preserve"> в администрации;</w:t>
      </w:r>
    </w:p>
    <w:p w:rsidR="00090328" w:rsidRPr="00B12AA5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8) взаимодействие с Управлением Федеральной антимонопольной службы по Архангельской области</w:t>
      </w:r>
      <w:r>
        <w:rPr>
          <w:sz w:val="28"/>
          <w:szCs w:val="28"/>
        </w:rPr>
        <w:t>,</w:t>
      </w:r>
      <w:r w:rsidRPr="008B6E24">
        <w:rPr>
          <w:sz w:val="28"/>
          <w:szCs w:val="28"/>
        </w:rPr>
        <w:t xml:space="preserve"> министерством экономического развития Архангельской области</w:t>
      </w:r>
      <w:r>
        <w:rPr>
          <w:sz w:val="28"/>
          <w:szCs w:val="28"/>
        </w:rPr>
        <w:t xml:space="preserve"> </w:t>
      </w:r>
      <w:r w:rsidRPr="00B12AA5">
        <w:rPr>
          <w:sz w:val="28"/>
          <w:szCs w:val="28"/>
        </w:rPr>
        <w:t>и правовым департаментом администрации Губернатора Архангельской области и Правительства Архангельской области.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Уполномоченное структурное подразделение (должностное лицо) администрации </w:t>
      </w:r>
      <w:proofErr w:type="gramStart"/>
      <w:r w:rsidRPr="008B6E24">
        <w:rPr>
          <w:sz w:val="28"/>
          <w:szCs w:val="28"/>
        </w:rPr>
        <w:t>осуществляет указанные обязанности</w:t>
      </w:r>
      <w:proofErr w:type="gramEnd"/>
      <w:r w:rsidRPr="008B6E24">
        <w:rPr>
          <w:sz w:val="28"/>
          <w:szCs w:val="28"/>
        </w:rPr>
        <w:t xml:space="preserve"> во взаимодействии с другими структурными подразделениями органа администрации.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8. Оценку эффективности организации и функционирования в администрации антимонопольного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 xml:space="preserve"> осуществляет Общественный совет МО «Шенкурский муниципальный район».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9. К функциям Общественного совета МО «Шенкурский муниципальный район» относятся: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1) рассмотрение и оценка мероприятий администрации в части, касающейся функционирования антимонопольного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>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2) рассмотрение и утверждение доклада об </w:t>
      </w:r>
      <w:proofErr w:type="gramStart"/>
      <w:r w:rsidRPr="008B6E24">
        <w:rPr>
          <w:sz w:val="28"/>
          <w:szCs w:val="28"/>
        </w:rPr>
        <w:t>антимонопольном</w:t>
      </w:r>
      <w:proofErr w:type="gramEnd"/>
      <w:r w:rsidRPr="008B6E24">
        <w:rPr>
          <w:sz w:val="28"/>
          <w:szCs w:val="28"/>
        </w:rPr>
        <w:t xml:space="preserve"> </w:t>
      </w:r>
      <w:proofErr w:type="spellStart"/>
      <w:r w:rsidRPr="008B6E24">
        <w:rPr>
          <w:sz w:val="28"/>
          <w:szCs w:val="28"/>
        </w:rPr>
        <w:t>комплаенсе</w:t>
      </w:r>
      <w:proofErr w:type="spellEnd"/>
      <w:r w:rsidRPr="008B6E24">
        <w:rPr>
          <w:sz w:val="28"/>
          <w:szCs w:val="28"/>
        </w:rPr>
        <w:t>.</w:t>
      </w:r>
    </w:p>
    <w:p w:rsidR="00090328" w:rsidRPr="008B6E24" w:rsidRDefault="00090328" w:rsidP="0009032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90328" w:rsidRPr="008B6E24" w:rsidRDefault="00090328" w:rsidP="00090328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8B6E24">
        <w:rPr>
          <w:b/>
          <w:sz w:val="28"/>
          <w:szCs w:val="28"/>
        </w:rPr>
        <w:t>III. Выявление и оценка рисков нарушения антимонопольного</w:t>
      </w:r>
    </w:p>
    <w:p w:rsidR="00090328" w:rsidRPr="008B6E24" w:rsidRDefault="00090328" w:rsidP="0009032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B6E24">
        <w:rPr>
          <w:b/>
          <w:sz w:val="28"/>
          <w:szCs w:val="28"/>
        </w:rPr>
        <w:t>законодательства</w:t>
      </w:r>
    </w:p>
    <w:p w:rsidR="00090328" w:rsidRPr="008B6E24" w:rsidRDefault="00090328" w:rsidP="0009032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10. В целях обеспечения соответствия деятельности администрации требованиям антимонопольного законодательства осуществляется выявление и оценка рисков нарушения антимонопольного законодательства.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11. В целях выявления рисков нарушения антимонопольного законодательства уполномоченным структурным подразделением (должностным лицом) администрации совместно с другими структурными подразделениями  администрации на регулярной основе проводятся следующие мероприятия: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1) анализ выявленных нарушений антимонопольного законодательства за предыдущие три года (наличие предостережений, предупреждений, штрафов, жалоб, возбужденных дел);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2) анализ проектов нормативных правовых актов МО «Шенкурский муниципальный район», разработанных в администрации и принятых нормативных правовых актов МО «Шенкурский муниципальный район», относящихся к сфере деятельности администрации, реализация которых связана с соблюдением требований антимонопольного законодательства (далее соответственно - проекты актов, принятые акты), на предмет соответствия их антимонопольному законодательству;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lastRenderedPageBreak/>
        <w:t>3) мониторинг и анализ практики применения антимонопольного законодательства;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4) проведение систематической оценки эффективности разработанных и реализуемых мер по снижению рисков нарушения антимонопольного законодательства.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12. Анализ выявленных в администрации</w:t>
      </w:r>
      <w:r>
        <w:rPr>
          <w:sz w:val="28"/>
          <w:szCs w:val="28"/>
        </w:rPr>
        <w:t xml:space="preserve"> </w:t>
      </w:r>
      <w:r w:rsidRPr="008B6E24">
        <w:rPr>
          <w:sz w:val="28"/>
          <w:szCs w:val="28"/>
        </w:rPr>
        <w:t>нарушений антимонопольного законодательства за предыдущие три года (наличие предостережений, предупреждений, штрафов, жалоб, возбужденных дел) проводится не реже одного раза в год. При проведении данного анализа в администрации реализуются следующие мероприятия: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1) осуществление сбора сведений, в том числе в структурных подразделениях  администрации, о наличии нарушений антимонопольного законодательства;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8B6E24">
        <w:rPr>
          <w:sz w:val="28"/>
          <w:szCs w:val="28"/>
        </w:rPr>
        <w:t>2) составление перечня выявленных нарушений антимонопольного законодательства в администрации, который содержит классифицированные по сферам деятельности администрации сведения о выявленных за последние три года нарушениях антимонопольного законодательства (отдельно по каждому нарушению) и информацию о нарушении (с указанием нарушенной нормы законодательства, краткого изложения сути нарушения, последствий нарушения антимонопольного законодательства и результата рассмотрения нарушения антимонопольным органом), позицию антимонопольного органа, сведения о мерах по</w:t>
      </w:r>
      <w:proofErr w:type="gramEnd"/>
      <w:r w:rsidRPr="008B6E24">
        <w:rPr>
          <w:sz w:val="28"/>
          <w:szCs w:val="28"/>
        </w:rPr>
        <w:t xml:space="preserve"> устранению нарушения, а также сведения о мерах, направленных администрацией на недопущение повторения нарушения.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13. Анализ принятых актов на предмет соответствия их антимонопольному законодательству проводится структурными подразделениями администрации путем анализа: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1) принятых Федеральной антимонопольной службой или Управлением Федеральной антимонопольной службы по Архангельской области мер реагирования на нарушения антимонопольного законодательства (предписания, предостережения о недопустимости нарушения антимонопольного законодательства);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2) актов прокурорского реагирования на принятые акты, не соответствующие антимонопольному законодательству;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3) решений суда о признании принятых актов в области конкуренции несоответствующими законодательству Российской Федерации и недействующими;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4) экспертных заключений федеральных органов исполнительной власти в сфере юстиции на принятые акты в области конкуренции;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5) предложений по совершенствованию принятых актов, направляемых федеральными органами исполнительной власти, органами государственной власти Архангельской области, организациями и физическими лицами;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6) обращений организаций и физических лиц;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7) информации правоприменительных органов, актов контрольных и надзорных органов;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8) информации, формируемой на основе социологических исследований, </w:t>
      </w:r>
      <w:r w:rsidRPr="008B6E24">
        <w:rPr>
          <w:sz w:val="28"/>
          <w:szCs w:val="28"/>
        </w:rPr>
        <w:lastRenderedPageBreak/>
        <w:t>и информации, полученной через средства массовой информации.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14. При проведении анализа проектов актов на предмет их соответствия антимонопольному законодательству реализуются следующие мероприятия: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1) размещение на официальном сайте администрации в информационно-телекоммуникационной сети «Интернет» проектов нормативных правовых актов МО «Шенкурский муниципальный район» с приложением пояснительной записки, в которой содержится указание на необходимость обоснования реализации предлагаемых решений, в том числе их влияние на конкуренцию;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2) осуществление сбора и проведение оценки поступивших от граждан и организаций замечаний и предложений по проекту акта в части соблюдения антимонопольного законодательства;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3) подготовка по итогам рассмотрения полученных замечаний и предложений по проекту акта справки о выявлении (отсутствии) в проекте акта положений, противоречащих антимонопольному законодательству.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15. При проведении мониторинга и анализа практики применения антимонопольного законодательства реализуются следующие мероприятия: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8B6E24">
        <w:rPr>
          <w:sz w:val="28"/>
          <w:szCs w:val="28"/>
        </w:rPr>
        <w:t>1) осуществление на постоянной основе сбора сведений, в том числе в структурных подразделениях администрации, о практике применения в администрации</w:t>
      </w:r>
      <w:r>
        <w:rPr>
          <w:sz w:val="28"/>
          <w:szCs w:val="28"/>
        </w:rPr>
        <w:t xml:space="preserve"> </w:t>
      </w:r>
      <w:r w:rsidRPr="008B6E24">
        <w:rPr>
          <w:sz w:val="28"/>
          <w:szCs w:val="28"/>
        </w:rPr>
        <w:t xml:space="preserve"> антимонопольного законодательства;</w:t>
      </w:r>
      <w:proofErr w:type="gramEnd"/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2) по итогам сбора информации о практике применения в администрации антимонопольного законодательства подготавливается аналитическая справка об изменениях и основных аспектах правоприменительной практики в администрации, а также при необходимости - о проблемах </w:t>
      </w:r>
      <w:proofErr w:type="spellStart"/>
      <w:r w:rsidRPr="008B6E24">
        <w:rPr>
          <w:sz w:val="28"/>
          <w:szCs w:val="28"/>
        </w:rPr>
        <w:t>правоприменения</w:t>
      </w:r>
      <w:proofErr w:type="spellEnd"/>
      <w:r w:rsidRPr="008B6E24">
        <w:rPr>
          <w:sz w:val="28"/>
          <w:szCs w:val="28"/>
        </w:rPr>
        <w:t xml:space="preserve"> в части конкуренции;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bookmarkStart w:id="2" w:name="P108"/>
      <w:bookmarkEnd w:id="2"/>
      <w:r w:rsidRPr="008B6E24">
        <w:rPr>
          <w:sz w:val="28"/>
          <w:szCs w:val="28"/>
        </w:rPr>
        <w:t xml:space="preserve">3) проведение (не реже одного раза в год) рабочих совещаний в администрации по обсуждению результатов практики применения в администрации антимонопольного законодательства и по вопросам проблем </w:t>
      </w:r>
      <w:proofErr w:type="spellStart"/>
      <w:r w:rsidRPr="008B6E24">
        <w:rPr>
          <w:sz w:val="28"/>
          <w:szCs w:val="28"/>
        </w:rPr>
        <w:t>правоприменения</w:t>
      </w:r>
      <w:proofErr w:type="spellEnd"/>
      <w:r w:rsidRPr="008B6E24">
        <w:rPr>
          <w:sz w:val="28"/>
          <w:szCs w:val="28"/>
        </w:rPr>
        <w:t>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4) по итогам проведения совещания, предусмотренного </w:t>
      </w:r>
      <w:hyperlink w:anchor="P108" w:history="1">
        <w:r w:rsidRPr="008B6E24">
          <w:rPr>
            <w:sz w:val="28"/>
            <w:szCs w:val="28"/>
          </w:rPr>
          <w:t>подпунктом 3</w:t>
        </w:r>
      </w:hyperlink>
      <w:r w:rsidRPr="008B6E24">
        <w:rPr>
          <w:sz w:val="28"/>
          <w:szCs w:val="28"/>
        </w:rPr>
        <w:t xml:space="preserve"> настоящего пункта, составляется протокол, а также при необходимости подготавливаются предложения по решению проблем </w:t>
      </w:r>
      <w:proofErr w:type="spellStart"/>
      <w:r w:rsidRPr="008B6E24">
        <w:rPr>
          <w:sz w:val="28"/>
          <w:szCs w:val="28"/>
        </w:rPr>
        <w:t>правоприменения</w:t>
      </w:r>
      <w:proofErr w:type="spellEnd"/>
      <w:r w:rsidRPr="008B6E24">
        <w:rPr>
          <w:sz w:val="28"/>
          <w:szCs w:val="28"/>
        </w:rPr>
        <w:t xml:space="preserve"> в области конкуренции.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16. При выявлении рисков нарушения антимонопольного законодательства проводится оценка таких рисков с учетом следующих показателей: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1) отрицательное влияние на отношение институтов гражданского общества к деятельности администрации  по развитию конкуренции;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2) выдача предупреждения о прекращении действий (бездействия), которые содержат признаки нарушения антимонопольного законодательства;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3) возбуждение дела о нарушении антимонопольного законодательства;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4) привлечение к административной ответственности в виде наложения штрафов на должностных лиц или в виде их дисквалификации.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17. Выявляемые риски нарушения антимонопольного законодательства распределяются по </w:t>
      </w:r>
      <w:hyperlink w:anchor="P153" w:history="1">
        <w:r w:rsidRPr="008B6E24">
          <w:rPr>
            <w:sz w:val="28"/>
            <w:szCs w:val="28"/>
          </w:rPr>
          <w:t>уровням</w:t>
        </w:r>
      </w:hyperlink>
      <w:r w:rsidRPr="008B6E24">
        <w:rPr>
          <w:sz w:val="28"/>
          <w:szCs w:val="28"/>
        </w:rPr>
        <w:t xml:space="preserve"> согласно приложению к настоящему </w:t>
      </w:r>
      <w:r w:rsidRPr="008B6E24">
        <w:rPr>
          <w:sz w:val="28"/>
          <w:szCs w:val="28"/>
        </w:rPr>
        <w:lastRenderedPageBreak/>
        <w:t>Положению.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18. На основе проведенной оценки рисков нарушения антимонопольного законодательства уполномоченным структурным подразделением (должностным лицом) администрации совместно с другими структурными подразделениями администрации составляется описание рисков, в которое включается также оценка причин и условий возникновения рисков.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19. Информация о проведенных мероприятиях по выявлению и оценке рисков нарушения антимонопольного законодательства включается в доклад об </w:t>
      </w:r>
      <w:proofErr w:type="gramStart"/>
      <w:r w:rsidRPr="008B6E24">
        <w:rPr>
          <w:sz w:val="28"/>
          <w:szCs w:val="28"/>
        </w:rPr>
        <w:t>антимонопольном</w:t>
      </w:r>
      <w:proofErr w:type="gramEnd"/>
      <w:r w:rsidRPr="008B6E24">
        <w:rPr>
          <w:sz w:val="28"/>
          <w:szCs w:val="28"/>
        </w:rPr>
        <w:t xml:space="preserve"> </w:t>
      </w:r>
      <w:proofErr w:type="spellStart"/>
      <w:r w:rsidRPr="008B6E24">
        <w:rPr>
          <w:sz w:val="28"/>
          <w:szCs w:val="28"/>
        </w:rPr>
        <w:t>комплаенсе</w:t>
      </w:r>
      <w:proofErr w:type="spellEnd"/>
      <w:r w:rsidRPr="008B6E24">
        <w:rPr>
          <w:sz w:val="28"/>
          <w:szCs w:val="28"/>
        </w:rPr>
        <w:t>.</w:t>
      </w:r>
    </w:p>
    <w:p w:rsidR="00090328" w:rsidRPr="008B6E24" w:rsidRDefault="00090328" w:rsidP="0009032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90328" w:rsidRPr="008B6E24" w:rsidRDefault="00090328" w:rsidP="00090328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8B6E24">
        <w:rPr>
          <w:b/>
          <w:sz w:val="28"/>
          <w:szCs w:val="28"/>
        </w:rPr>
        <w:t>IV. Мероприятия по снижению рисков нарушения</w:t>
      </w:r>
    </w:p>
    <w:p w:rsidR="00090328" w:rsidRPr="008B6E24" w:rsidRDefault="00090328" w:rsidP="0009032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B6E24">
        <w:rPr>
          <w:b/>
          <w:sz w:val="28"/>
          <w:szCs w:val="28"/>
        </w:rPr>
        <w:t>антимонопольного законодательства</w:t>
      </w:r>
    </w:p>
    <w:p w:rsidR="00090328" w:rsidRPr="008B6E24" w:rsidRDefault="00090328" w:rsidP="0009032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20. В целях снижения рисков нарушения антимонопольного законодательства уполномоченным структурным подразделением (должностным лицом) администрации совместно с другими структурными подразделениями администрации разрабатываются (не реже одного раза в год) мероприятия по снижению рисков нарушения антимонопольного законодательства.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21. Уполномоченное структурное подразделение (должностное лицо) совместно с другими структурными подразделениями администрации осуществляет мониторинг исполнения мероприятий по снижению рисков нарушения антимонопольного законодательства.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22. Информация об исполнении мероприятий по снижению рисков нарушения антимонопольного законодательства включается в доклад </w:t>
      </w:r>
      <w:proofErr w:type="gramStart"/>
      <w:r w:rsidRPr="008B6E24">
        <w:rPr>
          <w:sz w:val="28"/>
          <w:szCs w:val="28"/>
        </w:rPr>
        <w:t>об</w:t>
      </w:r>
      <w:proofErr w:type="gramEnd"/>
      <w:r w:rsidRPr="008B6E24">
        <w:rPr>
          <w:sz w:val="28"/>
          <w:szCs w:val="28"/>
        </w:rPr>
        <w:t xml:space="preserve"> антимонопольном </w:t>
      </w:r>
      <w:proofErr w:type="spellStart"/>
      <w:r w:rsidRPr="008B6E24">
        <w:rPr>
          <w:sz w:val="28"/>
          <w:szCs w:val="28"/>
        </w:rPr>
        <w:t>комплаенсе</w:t>
      </w:r>
      <w:proofErr w:type="spellEnd"/>
      <w:r w:rsidRPr="008B6E24">
        <w:rPr>
          <w:sz w:val="28"/>
          <w:szCs w:val="28"/>
        </w:rPr>
        <w:t>.</w:t>
      </w:r>
    </w:p>
    <w:p w:rsidR="00090328" w:rsidRPr="008B6E24" w:rsidRDefault="00090328" w:rsidP="0009032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90328" w:rsidRPr="008B6E24" w:rsidRDefault="00090328" w:rsidP="00090328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8B6E24">
        <w:rPr>
          <w:b/>
          <w:sz w:val="28"/>
          <w:szCs w:val="28"/>
        </w:rPr>
        <w:t xml:space="preserve">V. Оценка эффективности функционирования в администрации </w:t>
      </w:r>
      <w:r>
        <w:rPr>
          <w:b/>
          <w:sz w:val="28"/>
          <w:szCs w:val="28"/>
        </w:rPr>
        <w:t>муниципального образования «</w:t>
      </w:r>
      <w:r w:rsidRPr="008B6E24">
        <w:rPr>
          <w:b/>
          <w:sz w:val="28"/>
          <w:szCs w:val="28"/>
        </w:rPr>
        <w:t>Шенкурский муниципальный район»</w:t>
      </w:r>
      <w:r>
        <w:rPr>
          <w:b/>
          <w:sz w:val="28"/>
          <w:szCs w:val="28"/>
        </w:rPr>
        <w:t xml:space="preserve"> Архангельской области </w:t>
      </w:r>
      <w:r w:rsidRPr="008B6E24">
        <w:rPr>
          <w:b/>
          <w:sz w:val="28"/>
          <w:szCs w:val="28"/>
        </w:rPr>
        <w:t xml:space="preserve">антимонопольного </w:t>
      </w:r>
      <w:proofErr w:type="spellStart"/>
      <w:r w:rsidRPr="008B6E24">
        <w:rPr>
          <w:b/>
          <w:sz w:val="28"/>
          <w:szCs w:val="28"/>
        </w:rPr>
        <w:t>комплаенса</w:t>
      </w:r>
      <w:proofErr w:type="spellEnd"/>
    </w:p>
    <w:p w:rsidR="00090328" w:rsidRPr="008B6E24" w:rsidRDefault="00090328" w:rsidP="0009032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23. В целях оценки эффективности функционирования в администрации  антимонопольного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 xml:space="preserve"> устанавливаются ключевые </w:t>
      </w:r>
      <w:proofErr w:type="gramStart"/>
      <w:r w:rsidRPr="008B6E24">
        <w:rPr>
          <w:sz w:val="28"/>
          <w:szCs w:val="28"/>
        </w:rPr>
        <w:t>показатели</w:t>
      </w:r>
      <w:proofErr w:type="gramEnd"/>
      <w:r w:rsidRPr="008B6E24">
        <w:rPr>
          <w:sz w:val="28"/>
          <w:szCs w:val="28"/>
        </w:rPr>
        <w:t xml:space="preserve"> как для уполномоченного структурного подразделения (должностного лица), так и для других структурных подразделений администрации и администрации  в целом.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24. Методика расчета ключевых показателей эффективности функционирования в администрации антимонопольного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 xml:space="preserve"> разрабатывается уполномоченным структурным подразделением (должностным лицом) администрации с учетом методик, разработанных федеральным антимонопольным органом.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25. Уполномоченное структурное подразделение (должностное лицо) администрации совместно с другими структурными подразделениями органа администрации проводит (не реже одного раза в год) оценку достижения ключевых показателей эффективности антимонопольного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 xml:space="preserve"> в </w:t>
      </w:r>
      <w:r w:rsidRPr="008B6E24">
        <w:rPr>
          <w:sz w:val="28"/>
          <w:szCs w:val="28"/>
        </w:rPr>
        <w:lastRenderedPageBreak/>
        <w:t>администрации.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26. Информация о достижении ключевых показателей эффективности функционирования в администрации антимонопольного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 xml:space="preserve"> включается в доклад </w:t>
      </w:r>
      <w:proofErr w:type="gramStart"/>
      <w:r w:rsidRPr="008B6E24">
        <w:rPr>
          <w:sz w:val="28"/>
          <w:szCs w:val="28"/>
        </w:rPr>
        <w:t>об</w:t>
      </w:r>
      <w:proofErr w:type="gramEnd"/>
      <w:r w:rsidRPr="008B6E24">
        <w:rPr>
          <w:sz w:val="28"/>
          <w:szCs w:val="28"/>
        </w:rPr>
        <w:t xml:space="preserve"> антимонопольном </w:t>
      </w:r>
      <w:proofErr w:type="spellStart"/>
      <w:r w:rsidRPr="008B6E24">
        <w:rPr>
          <w:sz w:val="28"/>
          <w:szCs w:val="28"/>
        </w:rPr>
        <w:t>комплаенсе</w:t>
      </w:r>
      <w:proofErr w:type="spellEnd"/>
      <w:r w:rsidRPr="008B6E24">
        <w:rPr>
          <w:sz w:val="28"/>
          <w:szCs w:val="28"/>
        </w:rPr>
        <w:t>.</w:t>
      </w:r>
    </w:p>
    <w:p w:rsidR="00090328" w:rsidRPr="008B6E24" w:rsidRDefault="00090328" w:rsidP="0009032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90328" w:rsidRPr="008B6E24" w:rsidRDefault="00090328" w:rsidP="00090328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8B6E24">
        <w:rPr>
          <w:b/>
          <w:sz w:val="28"/>
          <w:szCs w:val="28"/>
        </w:rPr>
        <w:t xml:space="preserve">VI. Доклад об </w:t>
      </w:r>
      <w:proofErr w:type="gramStart"/>
      <w:r w:rsidRPr="008B6E24">
        <w:rPr>
          <w:b/>
          <w:sz w:val="28"/>
          <w:szCs w:val="28"/>
        </w:rPr>
        <w:t>антимонопольном</w:t>
      </w:r>
      <w:proofErr w:type="gramEnd"/>
      <w:r w:rsidRPr="008B6E24">
        <w:rPr>
          <w:b/>
          <w:sz w:val="28"/>
          <w:szCs w:val="28"/>
        </w:rPr>
        <w:t xml:space="preserve"> </w:t>
      </w:r>
      <w:proofErr w:type="spellStart"/>
      <w:r w:rsidRPr="008B6E24">
        <w:rPr>
          <w:b/>
          <w:sz w:val="28"/>
          <w:szCs w:val="28"/>
        </w:rPr>
        <w:t>комплаенсе</w:t>
      </w:r>
      <w:proofErr w:type="spellEnd"/>
    </w:p>
    <w:p w:rsidR="00090328" w:rsidRPr="008B6E24" w:rsidRDefault="00090328" w:rsidP="0009032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27. Доклад об </w:t>
      </w:r>
      <w:proofErr w:type="gramStart"/>
      <w:r w:rsidRPr="008B6E24">
        <w:rPr>
          <w:sz w:val="28"/>
          <w:szCs w:val="28"/>
        </w:rPr>
        <w:t>антимонопольном</w:t>
      </w:r>
      <w:proofErr w:type="gramEnd"/>
      <w:r w:rsidRPr="008B6E24">
        <w:rPr>
          <w:sz w:val="28"/>
          <w:szCs w:val="28"/>
        </w:rPr>
        <w:t xml:space="preserve"> </w:t>
      </w:r>
      <w:proofErr w:type="spellStart"/>
      <w:r w:rsidRPr="008B6E24">
        <w:rPr>
          <w:sz w:val="28"/>
          <w:szCs w:val="28"/>
        </w:rPr>
        <w:t>комплаенсе</w:t>
      </w:r>
      <w:proofErr w:type="spellEnd"/>
      <w:r w:rsidRPr="008B6E24">
        <w:rPr>
          <w:sz w:val="28"/>
          <w:szCs w:val="28"/>
        </w:rPr>
        <w:t xml:space="preserve"> должен содержать информацию: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1) о результатах проведенной оценки рисков нарушения администрацией антимонопольного законодательства;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>2) об исполнении мероприятий по снижению рисков нарушения администрацией антимонопольного законодательства;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3) о достижении ключевых показателей эффективности </w:t>
      </w:r>
      <w:proofErr w:type="gramStart"/>
      <w:r w:rsidRPr="008B6E24">
        <w:rPr>
          <w:sz w:val="28"/>
          <w:szCs w:val="28"/>
        </w:rPr>
        <w:t>антимонопольного</w:t>
      </w:r>
      <w:proofErr w:type="gramEnd"/>
      <w:r w:rsidRPr="008B6E24">
        <w:rPr>
          <w:sz w:val="28"/>
          <w:szCs w:val="28"/>
        </w:rPr>
        <w:t xml:space="preserve"> </w:t>
      </w:r>
      <w:proofErr w:type="spellStart"/>
      <w:r w:rsidRPr="008B6E24">
        <w:rPr>
          <w:sz w:val="28"/>
          <w:szCs w:val="28"/>
        </w:rPr>
        <w:t>комплаенса</w:t>
      </w:r>
      <w:proofErr w:type="spellEnd"/>
      <w:r w:rsidRPr="008B6E24">
        <w:rPr>
          <w:sz w:val="28"/>
          <w:szCs w:val="28"/>
        </w:rPr>
        <w:t>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28. Доклад об антимонопольном </w:t>
      </w:r>
      <w:proofErr w:type="spellStart"/>
      <w:r w:rsidRPr="008B6E24">
        <w:rPr>
          <w:sz w:val="28"/>
          <w:szCs w:val="28"/>
        </w:rPr>
        <w:t>комплаенсе</w:t>
      </w:r>
      <w:proofErr w:type="spellEnd"/>
      <w:r w:rsidRPr="008B6E24">
        <w:rPr>
          <w:sz w:val="28"/>
          <w:szCs w:val="28"/>
        </w:rPr>
        <w:t xml:space="preserve"> представляется в Общественный совет МО «Шенкурский муниципальный район» на утверждение (не реже одного раза в год).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29. Доклад об антимонопольном </w:t>
      </w:r>
      <w:proofErr w:type="spellStart"/>
      <w:r w:rsidRPr="008B6E24">
        <w:rPr>
          <w:sz w:val="28"/>
          <w:szCs w:val="28"/>
        </w:rPr>
        <w:t>комплаенсе</w:t>
      </w:r>
      <w:proofErr w:type="spellEnd"/>
      <w:r w:rsidRPr="008B6E24">
        <w:rPr>
          <w:sz w:val="28"/>
          <w:szCs w:val="28"/>
        </w:rPr>
        <w:t>, утвержденный Общественным советом МО «Шенкурский муниципальный район», размещается на официальном сайте администрации в информационно-телекоммуникационной сети «Интернет».</w:t>
      </w:r>
    </w:p>
    <w:p w:rsidR="00090328" w:rsidRPr="008B6E24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8B6E24">
        <w:rPr>
          <w:sz w:val="28"/>
          <w:szCs w:val="28"/>
        </w:rPr>
        <w:t xml:space="preserve">30. Доклад об антимонопольном </w:t>
      </w:r>
      <w:proofErr w:type="spellStart"/>
      <w:r w:rsidRPr="008B6E24">
        <w:rPr>
          <w:sz w:val="28"/>
          <w:szCs w:val="28"/>
        </w:rPr>
        <w:t>комплаенсе</w:t>
      </w:r>
      <w:proofErr w:type="spellEnd"/>
      <w:r w:rsidRPr="008B6E24">
        <w:rPr>
          <w:sz w:val="28"/>
          <w:szCs w:val="28"/>
        </w:rPr>
        <w:t xml:space="preserve">, утвержденный Общественным советом МО «Шенкурский муниципальный район», направляется администрацией в министерство экономического развития Архангельской области ежегодно, до 1 февраля года, следующего </w:t>
      </w:r>
      <w:proofErr w:type="gramStart"/>
      <w:r w:rsidRPr="008B6E24">
        <w:rPr>
          <w:sz w:val="28"/>
          <w:szCs w:val="28"/>
        </w:rPr>
        <w:t>за</w:t>
      </w:r>
      <w:proofErr w:type="gramEnd"/>
      <w:r w:rsidRPr="008B6E24">
        <w:rPr>
          <w:sz w:val="28"/>
          <w:szCs w:val="28"/>
        </w:rPr>
        <w:t xml:space="preserve"> отчетным.</w:t>
      </w:r>
      <w:bookmarkStart w:id="3" w:name="_GoBack"/>
      <w:bookmarkEnd w:id="3"/>
    </w:p>
    <w:p w:rsidR="00090328" w:rsidRDefault="00090328" w:rsidP="0009032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90328" w:rsidRPr="00AE563A" w:rsidRDefault="00090328" w:rsidP="00090328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AE563A">
        <w:rPr>
          <w:b/>
          <w:sz w:val="28"/>
          <w:szCs w:val="28"/>
          <w:lang w:val="en-US"/>
        </w:rPr>
        <w:t>VII</w:t>
      </w:r>
      <w:r w:rsidRPr="00AE563A">
        <w:rPr>
          <w:b/>
          <w:sz w:val="28"/>
          <w:szCs w:val="28"/>
        </w:rPr>
        <w:t xml:space="preserve">. Порядок обучения и ознакомления муниципальных служащих администрации с антимонопольным </w:t>
      </w:r>
      <w:proofErr w:type="spellStart"/>
      <w:r w:rsidRPr="00AE563A">
        <w:rPr>
          <w:b/>
          <w:sz w:val="28"/>
          <w:szCs w:val="28"/>
        </w:rPr>
        <w:t>комплаенсом</w:t>
      </w:r>
      <w:proofErr w:type="spellEnd"/>
      <w:r w:rsidRPr="00AE563A">
        <w:rPr>
          <w:b/>
          <w:sz w:val="28"/>
          <w:szCs w:val="28"/>
        </w:rPr>
        <w:t>.</w:t>
      </w:r>
    </w:p>
    <w:p w:rsidR="00090328" w:rsidRPr="00AE563A" w:rsidRDefault="00090328" w:rsidP="0009032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90328" w:rsidRPr="00AE563A" w:rsidRDefault="00090328" w:rsidP="0009032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AE563A">
        <w:rPr>
          <w:sz w:val="28"/>
          <w:szCs w:val="28"/>
        </w:rPr>
        <w:t>31. При поступлении на муниципальную службу, а также при приеме на работу в администрацию на должности, не относящиеся к должностям муниципальной службы, администрация обеспечивают ознакомление гражданина с настоящим Положением.</w:t>
      </w:r>
    </w:p>
    <w:p w:rsidR="00090328" w:rsidRPr="00AE563A" w:rsidRDefault="00090328" w:rsidP="000903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563A">
        <w:rPr>
          <w:sz w:val="28"/>
          <w:szCs w:val="28"/>
        </w:rPr>
        <w:t xml:space="preserve">32. </w:t>
      </w:r>
      <w:r w:rsidRPr="00AE563A">
        <w:rPr>
          <w:rFonts w:ascii="Times New Roman" w:hAnsi="Times New Roman" w:cs="Times New Roman"/>
          <w:sz w:val="28"/>
          <w:szCs w:val="28"/>
        </w:rPr>
        <w:t xml:space="preserve">Администрация организуют обучение муниципальных служащих и работников требованиям антимонопольного законодательства и антимонопольного </w:t>
      </w:r>
      <w:proofErr w:type="spellStart"/>
      <w:r w:rsidRPr="00AE563A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AE563A">
        <w:rPr>
          <w:rFonts w:ascii="Times New Roman" w:hAnsi="Times New Roman" w:cs="Times New Roman"/>
          <w:sz w:val="28"/>
          <w:szCs w:val="28"/>
        </w:rPr>
        <w:t xml:space="preserve"> в следующих формах:</w:t>
      </w:r>
    </w:p>
    <w:p w:rsidR="00090328" w:rsidRPr="00AE563A" w:rsidRDefault="00090328" w:rsidP="000903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563A">
        <w:rPr>
          <w:rFonts w:ascii="Times New Roman" w:hAnsi="Times New Roman" w:cs="Times New Roman"/>
          <w:sz w:val="28"/>
          <w:szCs w:val="28"/>
        </w:rPr>
        <w:t>1) вводный инструктаж;</w:t>
      </w:r>
    </w:p>
    <w:p w:rsidR="00090328" w:rsidRPr="00AE563A" w:rsidRDefault="00090328" w:rsidP="000903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563A">
        <w:rPr>
          <w:rFonts w:ascii="Times New Roman" w:hAnsi="Times New Roman" w:cs="Times New Roman"/>
          <w:sz w:val="28"/>
          <w:szCs w:val="28"/>
        </w:rPr>
        <w:t>2) целевой инструктаж;</w:t>
      </w:r>
    </w:p>
    <w:p w:rsidR="00090328" w:rsidRPr="00AE563A" w:rsidRDefault="00090328" w:rsidP="000903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563A">
        <w:rPr>
          <w:rFonts w:ascii="Times New Roman" w:hAnsi="Times New Roman" w:cs="Times New Roman"/>
          <w:sz w:val="28"/>
          <w:szCs w:val="28"/>
        </w:rPr>
        <w:t>3) иные обучающие мероприятия.</w:t>
      </w:r>
    </w:p>
    <w:p w:rsidR="00090328" w:rsidRPr="00AE563A" w:rsidRDefault="00090328" w:rsidP="000903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563A">
        <w:rPr>
          <w:rFonts w:ascii="Times New Roman" w:hAnsi="Times New Roman" w:cs="Times New Roman"/>
          <w:sz w:val="28"/>
          <w:szCs w:val="28"/>
        </w:rPr>
        <w:lastRenderedPageBreak/>
        <w:t>33. Вводный (первичный) инструктаж проводится при поступлении на муниципальную службу или при приеме на работу в администрацию, в том числе при переводе на другую должность, если она предполагает другие служебные (трудовые) функции.</w:t>
      </w:r>
    </w:p>
    <w:p w:rsidR="00090328" w:rsidRPr="00AE563A" w:rsidRDefault="00090328" w:rsidP="000903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563A">
        <w:rPr>
          <w:rFonts w:ascii="Times New Roman" w:hAnsi="Times New Roman" w:cs="Times New Roman"/>
          <w:sz w:val="28"/>
          <w:szCs w:val="28"/>
        </w:rPr>
        <w:t xml:space="preserve">34. При проведении аттестации муниципальных служащих (работников) учитывается оценка их знаний по вопросам </w:t>
      </w:r>
      <w:proofErr w:type="gramStart"/>
      <w:r w:rsidRPr="00AE563A">
        <w:rPr>
          <w:rFonts w:ascii="Times New Roman" w:hAnsi="Times New Roman" w:cs="Times New Roman"/>
          <w:sz w:val="28"/>
          <w:szCs w:val="28"/>
        </w:rPr>
        <w:t>антимонопольного</w:t>
      </w:r>
      <w:proofErr w:type="gramEnd"/>
      <w:r w:rsidRPr="00AE56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563A"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 w:rsidRPr="00AE563A">
        <w:rPr>
          <w:rFonts w:ascii="Times New Roman" w:hAnsi="Times New Roman" w:cs="Times New Roman"/>
          <w:sz w:val="28"/>
          <w:szCs w:val="28"/>
        </w:rPr>
        <w:t>.</w:t>
      </w:r>
    </w:p>
    <w:p w:rsidR="00090328" w:rsidRPr="00AE563A" w:rsidRDefault="00090328" w:rsidP="000903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563A">
        <w:rPr>
          <w:rFonts w:ascii="Times New Roman" w:hAnsi="Times New Roman" w:cs="Times New Roman"/>
          <w:sz w:val="28"/>
          <w:szCs w:val="28"/>
        </w:rPr>
        <w:t>35. Целевой (внеплановый) инструктаж проводится при изменении антимонопольного законодательства, настоящего Положения, при выявлении признаков (установлении факта) нарушения антимонопольного законодательства в деятельности соответствующего структурного подразделения администрации.</w:t>
      </w:r>
    </w:p>
    <w:p w:rsidR="00090328" w:rsidRPr="00AE563A" w:rsidRDefault="00090328" w:rsidP="000903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0328" w:rsidRPr="00AE563A" w:rsidRDefault="00090328" w:rsidP="000903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0328" w:rsidRPr="00AE563A" w:rsidRDefault="00090328" w:rsidP="0009032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90328" w:rsidRPr="00AE563A" w:rsidRDefault="00090328" w:rsidP="00090328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</w:t>
      </w:r>
    </w:p>
    <w:p w:rsidR="00090328" w:rsidRPr="00AE563A" w:rsidRDefault="00090328" w:rsidP="00090328">
      <w:pPr>
        <w:spacing w:after="200" w:line="276" w:lineRule="auto"/>
        <w:rPr>
          <w:sz w:val="28"/>
          <w:szCs w:val="28"/>
        </w:rPr>
      </w:pPr>
    </w:p>
    <w:p w:rsidR="00090328" w:rsidRPr="008B6E24" w:rsidRDefault="00090328" w:rsidP="00090328">
      <w:pPr>
        <w:spacing w:after="200" w:line="276" w:lineRule="auto"/>
        <w:rPr>
          <w:sz w:val="28"/>
          <w:szCs w:val="28"/>
        </w:rPr>
      </w:pPr>
    </w:p>
    <w:p w:rsidR="00090328" w:rsidRPr="008B6E24" w:rsidRDefault="00090328" w:rsidP="00090328">
      <w:pPr>
        <w:spacing w:after="200" w:line="276" w:lineRule="auto"/>
        <w:rPr>
          <w:sz w:val="28"/>
          <w:szCs w:val="28"/>
        </w:rPr>
      </w:pPr>
    </w:p>
    <w:p w:rsidR="00090328" w:rsidRDefault="00090328" w:rsidP="00090328">
      <w:pPr>
        <w:spacing w:after="200" w:line="276" w:lineRule="auto"/>
        <w:rPr>
          <w:sz w:val="28"/>
          <w:szCs w:val="28"/>
        </w:rPr>
      </w:pPr>
    </w:p>
    <w:p w:rsidR="00090328" w:rsidRDefault="00090328" w:rsidP="00090328">
      <w:pPr>
        <w:spacing w:after="200" w:line="276" w:lineRule="auto"/>
        <w:rPr>
          <w:sz w:val="28"/>
          <w:szCs w:val="28"/>
        </w:rPr>
      </w:pPr>
    </w:p>
    <w:p w:rsidR="00090328" w:rsidRDefault="00090328" w:rsidP="00090328">
      <w:pPr>
        <w:spacing w:after="200" w:line="276" w:lineRule="auto"/>
        <w:rPr>
          <w:sz w:val="28"/>
          <w:szCs w:val="28"/>
        </w:rPr>
      </w:pPr>
    </w:p>
    <w:p w:rsidR="00090328" w:rsidRDefault="00090328" w:rsidP="00090328">
      <w:pPr>
        <w:spacing w:after="200" w:line="276" w:lineRule="auto"/>
        <w:rPr>
          <w:sz w:val="28"/>
          <w:szCs w:val="28"/>
        </w:rPr>
      </w:pPr>
    </w:p>
    <w:p w:rsidR="00090328" w:rsidRDefault="00090328" w:rsidP="00090328">
      <w:pPr>
        <w:spacing w:after="200" w:line="276" w:lineRule="auto"/>
        <w:rPr>
          <w:sz w:val="28"/>
          <w:szCs w:val="28"/>
        </w:rPr>
      </w:pPr>
    </w:p>
    <w:p w:rsidR="00090328" w:rsidRDefault="00090328" w:rsidP="00090328">
      <w:pPr>
        <w:spacing w:after="200" w:line="276" w:lineRule="auto"/>
        <w:rPr>
          <w:sz w:val="28"/>
          <w:szCs w:val="28"/>
        </w:rPr>
      </w:pPr>
    </w:p>
    <w:p w:rsidR="00090328" w:rsidRDefault="00090328" w:rsidP="00090328">
      <w:pPr>
        <w:spacing w:after="200" w:line="276" w:lineRule="auto"/>
        <w:rPr>
          <w:sz w:val="28"/>
          <w:szCs w:val="28"/>
        </w:rPr>
      </w:pPr>
    </w:p>
    <w:p w:rsidR="00090328" w:rsidRDefault="00090328" w:rsidP="00090328">
      <w:pPr>
        <w:spacing w:after="200" w:line="276" w:lineRule="auto"/>
        <w:rPr>
          <w:sz w:val="28"/>
          <w:szCs w:val="28"/>
        </w:rPr>
      </w:pPr>
    </w:p>
    <w:p w:rsidR="00090328" w:rsidRDefault="00090328" w:rsidP="00090328">
      <w:pPr>
        <w:spacing w:after="200" w:line="276" w:lineRule="auto"/>
        <w:rPr>
          <w:sz w:val="28"/>
          <w:szCs w:val="28"/>
        </w:rPr>
      </w:pPr>
    </w:p>
    <w:p w:rsidR="00090328" w:rsidRDefault="00090328" w:rsidP="00090328">
      <w:pPr>
        <w:spacing w:after="200" w:line="276" w:lineRule="auto"/>
        <w:rPr>
          <w:sz w:val="28"/>
          <w:szCs w:val="28"/>
        </w:rPr>
      </w:pPr>
    </w:p>
    <w:p w:rsidR="00090328" w:rsidRDefault="00090328" w:rsidP="00090328">
      <w:pPr>
        <w:spacing w:after="200" w:line="276" w:lineRule="auto"/>
        <w:rPr>
          <w:sz w:val="28"/>
          <w:szCs w:val="28"/>
        </w:rPr>
      </w:pPr>
    </w:p>
    <w:p w:rsidR="00090328" w:rsidRDefault="00090328" w:rsidP="00090328">
      <w:pPr>
        <w:widowControl w:val="0"/>
        <w:autoSpaceDE w:val="0"/>
        <w:autoSpaceDN w:val="0"/>
        <w:jc w:val="right"/>
        <w:outlineLvl w:val="1"/>
      </w:pPr>
    </w:p>
    <w:p w:rsidR="00090328" w:rsidRDefault="00090328" w:rsidP="00090328">
      <w:pPr>
        <w:widowControl w:val="0"/>
        <w:autoSpaceDE w:val="0"/>
        <w:autoSpaceDN w:val="0"/>
        <w:jc w:val="right"/>
        <w:outlineLvl w:val="1"/>
      </w:pPr>
    </w:p>
    <w:p w:rsidR="00090328" w:rsidRDefault="00090328" w:rsidP="00090328">
      <w:pPr>
        <w:widowControl w:val="0"/>
        <w:autoSpaceDE w:val="0"/>
        <w:autoSpaceDN w:val="0"/>
        <w:jc w:val="right"/>
        <w:outlineLvl w:val="1"/>
      </w:pPr>
    </w:p>
    <w:p w:rsidR="00090328" w:rsidRPr="008B6E24" w:rsidRDefault="00090328" w:rsidP="00090328">
      <w:pPr>
        <w:widowControl w:val="0"/>
        <w:autoSpaceDE w:val="0"/>
        <w:autoSpaceDN w:val="0"/>
        <w:jc w:val="right"/>
        <w:outlineLvl w:val="1"/>
      </w:pPr>
      <w:r w:rsidRPr="008B6E24">
        <w:lastRenderedPageBreak/>
        <w:t>Приложение</w:t>
      </w:r>
      <w:r>
        <w:t xml:space="preserve"> №1 </w:t>
      </w:r>
    </w:p>
    <w:p w:rsidR="00090328" w:rsidRPr="008B6E24" w:rsidRDefault="00090328" w:rsidP="00090328">
      <w:pPr>
        <w:widowControl w:val="0"/>
        <w:autoSpaceDE w:val="0"/>
        <w:autoSpaceDN w:val="0"/>
        <w:jc w:val="right"/>
      </w:pPr>
      <w:r w:rsidRPr="008B6E24">
        <w:t>к Положению об организации системы внутреннего обеспечения</w:t>
      </w:r>
    </w:p>
    <w:p w:rsidR="00090328" w:rsidRPr="008B6E24" w:rsidRDefault="00090328" w:rsidP="00090328">
      <w:pPr>
        <w:widowControl w:val="0"/>
        <w:autoSpaceDE w:val="0"/>
        <w:autoSpaceDN w:val="0"/>
        <w:jc w:val="right"/>
      </w:pPr>
      <w:r w:rsidRPr="008B6E24">
        <w:t>соответствия требованиям антимонопольного законодательства</w:t>
      </w:r>
    </w:p>
    <w:p w:rsidR="00090328" w:rsidRDefault="00090328" w:rsidP="00090328">
      <w:pPr>
        <w:widowControl w:val="0"/>
        <w:autoSpaceDE w:val="0"/>
        <w:autoSpaceDN w:val="0"/>
        <w:jc w:val="right"/>
      </w:pPr>
      <w:r w:rsidRPr="008B6E24">
        <w:t>в администрации МО «Шенкурский муниципальный район»</w:t>
      </w:r>
    </w:p>
    <w:p w:rsidR="00090328" w:rsidRPr="008B6E24" w:rsidRDefault="00090328" w:rsidP="00090328">
      <w:pPr>
        <w:widowControl w:val="0"/>
        <w:autoSpaceDE w:val="0"/>
        <w:autoSpaceDN w:val="0"/>
        <w:jc w:val="right"/>
      </w:pPr>
      <w:r>
        <w:t xml:space="preserve"> Архангельской области</w:t>
      </w:r>
    </w:p>
    <w:p w:rsidR="00090328" w:rsidRPr="008B6E24" w:rsidRDefault="00090328" w:rsidP="0009032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090328" w:rsidRPr="008B6E24" w:rsidRDefault="00090328" w:rsidP="0009032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4" w:name="P153"/>
      <w:bookmarkEnd w:id="4"/>
      <w:r w:rsidRPr="008B6E24">
        <w:rPr>
          <w:b/>
          <w:sz w:val="28"/>
          <w:szCs w:val="28"/>
        </w:rPr>
        <w:t>УРОВНИ РИСКОВ</w:t>
      </w:r>
    </w:p>
    <w:p w:rsidR="00090328" w:rsidRPr="008B6E24" w:rsidRDefault="00090328" w:rsidP="0009032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8B6E24">
        <w:rPr>
          <w:b/>
          <w:sz w:val="28"/>
          <w:szCs w:val="28"/>
        </w:rPr>
        <w:t>нарушения антимонопольного законодательства</w:t>
      </w:r>
    </w:p>
    <w:p w:rsidR="00090328" w:rsidRPr="008B6E24" w:rsidRDefault="00090328" w:rsidP="00090328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insideH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04"/>
        <w:gridCol w:w="7075"/>
      </w:tblGrid>
      <w:tr w:rsidR="00090328" w:rsidRPr="008B6E24" w:rsidTr="00313635">
        <w:tc>
          <w:tcPr>
            <w:tcW w:w="12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0328" w:rsidRPr="008B6E24" w:rsidRDefault="00090328" w:rsidP="00313635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8B6E24">
              <w:rPr>
                <w:sz w:val="28"/>
                <w:szCs w:val="28"/>
              </w:rPr>
              <w:t>Уровень риска</w:t>
            </w:r>
          </w:p>
        </w:tc>
        <w:tc>
          <w:tcPr>
            <w:tcW w:w="37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0328" w:rsidRPr="008B6E24" w:rsidRDefault="00090328" w:rsidP="0031363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8B6E24">
              <w:rPr>
                <w:sz w:val="28"/>
                <w:szCs w:val="28"/>
              </w:rPr>
              <w:t>Описание риска</w:t>
            </w:r>
          </w:p>
        </w:tc>
      </w:tr>
      <w:tr w:rsidR="00090328" w:rsidRPr="008B6E24" w:rsidTr="00313635">
        <w:tblPrEx>
          <w:tblBorders>
            <w:insideH w:val="none" w:sz="0" w:space="0" w:color="auto"/>
          </w:tblBorders>
        </w:tblPrEx>
        <w:tc>
          <w:tcPr>
            <w:tcW w:w="126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0328" w:rsidRPr="008B6E24" w:rsidRDefault="00090328" w:rsidP="00313635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8B6E24"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37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0328" w:rsidRPr="008B6E24" w:rsidRDefault="00090328" w:rsidP="00313635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8B6E24">
              <w:rPr>
                <w:sz w:val="28"/>
                <w:szCs w:val="28"/>
              </w:rPr>
              <w:t>отрицательное влияние на отношение институтов гражданского общества к деятельности администрации  по развитию конкуренции;</w:t>
            </w:r>
          </w:p>
          <w:p w:rsidR="00090328" w:rsidRPr="008B6E24" w:rsidRDefault="00090328" w:rsidP="00313635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8B6E24">
              <w:rPr>
                <w:sz w:val="28"/>
                <w:szCs w:val="28"/>
              </w:rPr>
              <w:t>вероятность выдачи предупреждений, возбуждения дел о нарушении антимонопольного законодательства, наложения штрафов отсутствуют</w:t>
            </w:r>
          </w:p>
        </w:tc>
      </w:tr>
      <w:tr w:rsidR="00090328" w:rsidRPr="008B6E24" w:rsidTr="00313635">
        <w:tblPrEx>
          <w:tblBorders>
            <w:insideH w:val="none" w:sz="0" w:space="0" w:color="auto"/>
          </w:tblBorders>
        </w:tblPrEx>
        <w:tc>
          <w:tcPr>
            <w:tcW w:w="1268" w:type="pct"/>
            <w:tcBorders>
              <w:top w:val="nil"/>
              <w:left w:val="nil"/>
              <w:bottom w:val="nil"/>
              <w:right w:val="nil"/>
            </w:tcBorders>
          </w:tcPr>
          <w:p w:rsidR="00090328" w:rsidRPr="008B6E24" w:rsidRDefault="00090328" w:rsidP="00313635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8B6E24">
              <w:rPr>
                <w:sz w:val="28"/>
                <w:szCs w:val="28"/>
              </w:rPr>
              <w:t>Незначительный уровень</w:t>
            </w:r>
          </w:p>
        </w:tc>
        <w:tc>
          <w:tcPr>
            <w:tcW w:w="3732" w:type="pct"/>
            <w:tcBorders>
              <w:top w:val="nil"/>
              <w:left w:val="nil"/>
              <w:bottom w:val="nil"/>
              <w:right w:val="nil"/>
            </w:tcBorders>
          </w:tcPr>
          <w:p w:rsidR="00090328" w:rsidRPr="008B6E24" w:rsidRDefault="00090328" w:rsidP="00313635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8B6E24">
              <w:rPr>
                <w:sz w:val="28"/>
                <w:szCs w:val="28"/>
              </w:rPr>
              <w:t>вероятность выдачи администрации предупреждения</w:t>
            </w:r>
          </w:p>
        </w:tc>
      </w:tr>
      <w:tr w:rsidR="00090328" w:rsidRPr="008B6E24" w:rsidTr="00313635">
        <w:tblPrEx>
          <w:tblBorders>
            <w:insideH w:val="none" w:sz="0" w:space="0" w:color="auto"/>
          </w:tblBorders>
        </w:tblPrEx>
        <w:tc>
          <w:tcPr>
            <w:tcW w:w="1268" w:type="pct"/>
            <w:tcBorders>
              <w:top w:val="nil"/>
              <w:left w:val="nil"/>
              <w:bottom w:val="nil"/>
              <w:right w:val="nil"/>
            </w:tcBorders>
          </w:tcPr>
          <w:p w:rsidR="00090328" w:rsidRPr="008B6E24" w:rsidRDefault="00090328" w:rsidP="00313635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8B6E24">
              <w:rPr>
                <w:sz w:val="28"/>
                <w:szCs w:val="28"/>
              </w:rPr>
              <w:t>Существенный уровень</w:t>
            </w:r>
          </w:p>
        </w:tc>
        <w:tc>
          <w:tcPr>
            <w:tcW w:w="3732" w:type="pct"/>
            <w:tcBorders>
              <w:top w:val="nil"/>
              <w:left w:val="nil"/>
              <w:bottom w:val="nil"/>
              <w:right w:val="nil"/>
            </w:tcBorders>
          </w:tcPr>
          <w:p w:rsidR="00090328" w:rsidRPr="008B6E24" w:rsidRDefault="00090328" w:rsidP="00313635">
            <w:pPr>
              <w:widowControl w:val="0"/>
              <w:autoSpaceDE w:val="0"/>
              <w:autoSpaceDN w:val="0"/>
              <w:ind w:left="-5" w:firstLine="5"/>
              <w:jc w:val="both"/>
              <w:rPr>
                <w:sz w:val="28"/>
                <w:szCs w:val="28"/>
              </w:rPr>
            </w:pPr>
            <w:r w:rsidRPr="008B6E24">
              <w:rPr>
                <w:sz w:val="28"/>
                <w:szCs w:val="28"/>
              </w:rPr>
              <w:t>вероятность выдачи администрации предупреждения и возбуждения в отношении него дела о нарушении антимонопольного законодательства</w:t>
            </w:r>
          </w:p>
        </w:tc>
      </w:tr>
      <w:tr w:rsidR="00090328" w:rsidRPr="008B6E24" w:rsidTr="00313635">
        <w:tblPrEx>
          <w:tblBorders>
            <w:insideH w:val="none" w:sz="0" w:space="0" w:color="auto"/>
          </w:tblBorders>
        </w:tblPrEx>
        <w:tc>
          <w:tcPr>
            <w:tcW w:w="1268" w:type="pct"/>
            <w:tcBorders>
              <w:top w:val="nil"/>
              <w:left w:val="nil"/>
              <w:bottom w:val="nil"/>
              <w:right w:val="nil"/>
            </w:tcBorders>
          </w:tcPr>
          <w:p w:rsidR="00090328" w:rsidRPr="008B6E24" w:rsidRDefault="00090328" w:rsidP="00313635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8B6E24">
              <w:rPr>
                <w:sz w:val="28"/>
                <w:szCs w:val="28"/>
              </w:rPr>
              <w:t>Высокий уровень</w:t>
            </w:r>
          </w:p>
        </w:tc>
        <w:tc>
          <w:tcPr>
            <w:tcW w:w="3732" w:type="pct"/>
            <w:tcBorders>
              <w:top w:val="nil"/>
              <w:left w:val="nil"/>
              <w:bottom w:val="nil"/>
              <w:right w:val="nil"/>
            </w:tcBorders>
          </w:tcPr>
          <w:p w:rsidR="00090328" w:rsidRPr="008B6E24" w:rsidRDefault="00090328" w:rsidP="00313635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8B6E24">
              <w:rPr>
                <w:sz w:val="28"/>
                <w:szCs w:val="28"/>
              </w:rPr>
              <w:t>вероятность выдачи администрации предупреждения, возбуждения в отношении него</w:t>
            </w:r>
            <w:r>
              <w:rPr>
                <w:sz w:val="28"/>
                <w:szCs w:val="28"/>
              </w:rPr>
              <w:t xml:space="preserve"> </w:t>
            </w:r>
            <w:r w:rsidRPr="008B6E24">
              <w:rPr>
                <w:sz w:val="28"/>
                <w:szCs w:val="28"/>
              </w:rPr>
              <w:t>(должностных лиц)  дела о нарушении антимонопольного законодательства и привлечения его к административной ответственности (штраф, дисквалификация)</w:t>
            </w:r>
          </w:p>
        </w:tc>
      </w:tr>
    </w:tbl>
    <w:p w:rsidR="00090328" w:rsidRPr="008B6E24" w:rsidRDefault="00090328" w:rsidP="00090328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:rsidR="00090328" w:rsidRPr="008B6E24" w:rsidRDefault="00090328" w:rsidP="00090328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:rsidR="00090328" w:rsidRDefault="00090328" w:rsidP="00090328">
      <w:pPr>
        <w:jc w:val="both"/>
        <w:rPr>
          <w:rFonts w:eastAsia="Calibri"/>
          <w:bCs/>
          <w:kern w:val="28"/>
          <w:sz w:val="28"/>
        </w:rPr>
      </w:pPr>
    </w:p>
    <w:p w:rsidR="00090328" w:rsidRDefault="00090328" w:rsidP="00090328">
      <w:pPr>
        <w:jc w:val="both"/>
        <w:rPr>
          <w:rFonts w:eastAsia="Calibri"/>
          <w:bCs/>
          <w:kern w:val="28"/>
          <w:sz w:val="28"/>
        </w:rPr>
      </w:pPr>
    </w:p>
    <w:p w:rsidR="00090328" w:rsidRDefault="00090328" w:rsidP="00090328">
      <w:pPr>
        <w:jc w:val="both"/>
        <w:rPr>
          <w:rFonts w:eastAsia="Calibri"/>
          <w:bCs/>
          <w:kern w:val="28"/>
          <w:sz w:val="28"/>
        </w:rPr>
      </w:pPr>
    </w:p>
    <w:p w:rsidR="00090328" w:rsidRDefault="00090328" w:rsidP="00090328">
      <w:pPr>
        <w:jc w:val="both"/>
        <w:rPr>
          <w:rFonts w:eastAsia="Calibri"/>
          <w:bCs/>
          <w:kern w:val="28"/>
          <w:sz w:val="28"/>
        </w:rPr>
      </w:pPr>
    </w:p>
    <w:p w:rsidR="00090328" w:rsidRDefault="00090328" w:rsidP="00090328">
      <w:pPr>
        <w:jc w:val="both"/>
        <w:rPr>
          <w:rFonts w:eastAsia="Calibri"/>
          <w:bCs/>
          <w:kern w:val="28"/>
          <w:sz w:val="28"/>
        </w:rPr>
      </w:pPr>
    </w:p>
    <w:p w:rsidR="00090328" w:rsidRDefault="00090328" w:rsidP="00090328">
      <w:pPr>
        <w:jc w:val="both"/>
        <w:rPr>
          <w:rFonts w:eastAsia="Calibri"/>
          <w:bCs/>
          <w:kern w:val="28"/>
          <w:sz w:val="28"/>
        </w:rPr>
      </w:pPr>
    </w:p>
    <w:p w:rsidR="00090328" w:rsidRDefault="00090328" w:rsidP="00090328">
      <w:pPr>
        <w:jc w:val="both"/>
        <w:rPr>
          <w:rFonts w:eastAsia="Calibri"/>
          <w:bCs/>
          <w:kern w:val="28"/>
          <w:sz w:val="28"/>
        </w:rPr>
      </w:pPr>
    </w:p>
    <w:p w:rsidR="00090328" w:rsidRDefault="00090328" w:rsidP="00090328">
      <w:pPr>
        <w:jc w:val="both"/>
        <w:rPr>
          <w:rFonts w:eastAsia="Calibri"/>
          <w:bCs/>
          <w:kern w:val="28"/>
          <w:sz w:val="28"/>
        </w:rPr>
      </w:pPr>
    </w:p>
    <w:p w:rsidR="00090328" w:rsidRDefault="00090328" w:rsidP="00090328">
      <w:pPr>
        <w:jc w:val="both"/>
        <w:rPr>
          <w:rFonts w:eastAsia="Calibri"/>
          <w:bCs/>
          <w:kern w:val="28"/>
          <w:sz w:val="28"/>
        </w:rPr>
      </w:pPr>
    </w:p>
    <w:p w:rsidR="00090328" w:rsidRDefault="00090328" w:rsidP="00090328">
      <w:pPr>
        <w:jc w:val="both"/>
        <w:rPr>
          <w:rFonts w:eastAsia="Calibri"/>
          <w:bCs/>
          <w:kern w:val="28"/>
          <w:sz w:val="28"/>
        </w:rPr>
      </w:pPr>
    </w:p>
    <w:p w:rsidR="00090328" w:rsidRDefault="00090328" w:rsidP="00090328">
      <w:pPr>
        <w:jc w:val="both"/>
        <w:rPr>
          <w:rFonts w:eastAsia="Calibri"/>
          <w:bCs/>
          <w:kern w:val="28"/>
          <w:sz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090328" w:rsidRPr="00AE563A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Pr="00AE563A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E563A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090328" w:rsidRPr="00AE563A" w:rsidRDefault="00090328" w:rsidP="00090328">
      <w:pPr>
        <w:widowControl w:val="0"/>
        <w:autoSpaceDE w:val="0"/>
        <w:autoSpaceDN w:val="0"/>
        <w:jc w:val="right"/>
      </w:pPr>
      <w:r w:rsidRPr="00AE563A">
        <w:t>к Положению об организации системы внутреннего обеспечения</w:t>
      </w:r>
    </w:p>
    <w:p w:rsidR="00090328" w:rsidRPr="00AE563A" w:rsidRDefault="00090328" w:rsidP="00090328">
      <w:pPr>
        <w:widowControl w:val="0"/>
        <w:autoSpaceDE w:val="0"/>
        <w:autoSpaceDN w:val="0"/>
        <w:jc w:val="right"/>
      </w:pPr>
      <w:r w:rsidRPr="00AE563A">
        <w:t>соответствия требованиям антимонопольного законодательства</w:t>
      </w:r>
    </w:p>
    <w:p w:rsidR="00090328" w:rsidRDefault="00090328" w:rsidP="00090328">
      <w:pPr>
        <w:widowControl w:val="0"/>
        <w:autoSpaceDE w:val="0"/>
        <w:autoSpaceDN w:val="0"/>
        <w:jc w:val="right"/>
      </w:pPr>
      <w:r w:rsidRPr="00AE563A">
        <w:t>в администрации МО «Шенкурский муниципальный район»</w:t>
      </w:r>
    </w:p>
    <w:p w:rsidR="00090328" w:rsidRPr="00AE563A" w:rsidRDefault="00090328" w:rsidP="00090328">
      <w:pPr>
        <w:widowControl w:val="0"/>
        <w:autoSpaceDE w:val="0"/>
        <w:autoSpaceDN w:val="0"/>
        <w:jc w:val="right"/>
      </w:pPr>
      <w:r>
        <w:t>Архангельской области</w:t>
      </w:r>
    </w:p>
    <w:p w:rsidR="00090328" w:rsidRPr="00AE563A" w:rsidRDefault="00090328" w:rsidP="000903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0328" w:rsidRPr="00AE563A" w:rsidRDefault="00090328" w:rsidP="0009032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E563A">
        <w:rPr>
          <w:rFonts w:ascii="Times New Roman" w:hAnsi="Times New Roman" w:cs="Times New Roman"/>
          <w:sz w:val="28"/>
          <w:szCs w:val="28"/>
        </w:rPr>
        <w:t>(форма)</w:t>
      </w:r>
    </w:p>
    <w:p w:rsidR="00090328" w:rsidRPr="00AE563A" w:rsidRDefault="00090328" w:rsidP="000903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0328" w:rsidRPr="00AE563A" w:rsidRDefault="00090328" w:rsidP="000903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224"/>
      <w:bookmarkEnd w:id="5"/>
      <w:r w:rsidRPr="00AE563A">
        <w:rPr>
          <w:rFonts w:ascii="Times New Roman" w:hAnsi="Times New Roman" w:cs="Times New Roman"/>
          <w:sz w:val="28"/>
          <w:szCs w:val="28"/>
        </w:rPr>
        <w:t>КАРТА РИСКОВ</w:t>
      </w:r>
    </w:p>
    <w:p w:rsidR="00090328" w:rsidRPr="00AE563A" w:rsidRDefault="00090328" w:rsidP="000903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563A">
        <w:rPr>
          <w:rFonts w:ascii="Times New Roman" w:hAnsi="Times New Roman" w:cs="Times New Roman"/>
          <w:sz w:val="28"/>
          <w:szCs w:val="28"/>
        </w:rPr>
        <w:t>нарушения в администрации  антимонопольного законодательства</w:t>
      </w:r>
    </w:p>
    <w:p w:rsidR="00090328" w:rsidRPr="00AE563A" w:rsidRDefault="00090328" w:rsidP="000903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563A">
        <w:rPr>
          <w:rFonts w:ascii="Times New Roman" w:hAnsi="Times New Roman" w:cs="Times New Roman"/>
          <w:sz w:val="28"/>
          <w:szCs w:val="28"/>
        </w:rPr>
        <w:t>в 20__ году</w:t>
      </w:r>
    </w:p>
    <w:p w:rsidR="00090328" w:rsidRPr="00AE563A" w:rsidRDefault="00090328" w:rsidP="000903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757"/>
        <w:gridCol w:w="1531"/>
        <w:gridCol w:w="2608"/>
        <w:gridCol w:w="2608"/>
      </w:tblGrid>
      <w:tr w:rsidR="00090328" w:rsidRPr="00AE563A" w:rsidTr="00313635">
        <w:tc>
          <w:tcPr>
            <w:tcW w:w="510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57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 xml:space="preserve">Уровень риска </w:t>
            </w:r>
            <w:hyperlink w:anchor="P245" w:history="1">
              <w:r w:rsidRPr="00AE563A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1531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Вид риска (описание)</w:t>
            </w:r>
          </w:p>
        </w:tc>
        <w:tc>
          <w:tcPr>
            <w:tcW w:w="2608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Причины и условия возникновения рисков</w:t>
            </w:r>
          </w:p>
        </w:tc>
        <w:tc>
          <w:tcPr>
            <w:tcW w:w="2608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Вероятность повторного возникновения рисков</w:t>
            </w:r>
          </w:p>
        </w:tc>
      </w:tr>
      <w:tr w:rsidR="00090328" w:rsidRPr="00AE563A" w:rsidTr="00313635">
        <w:tc>
          <w:tcPr>
            <w:tcW w:w="510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57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1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08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08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90328" w:rsidRPr="00AE563A" w:rsidTr="00313635">
        <w:tc>
          <w:tcPr>
            <w:tcW w:w="510" w:type="dxa"/>
          </w:tcPr>
          <w:p w:rsidR="00090328" w:rsidRPr="00AE563A" w:rsidRDefault="00090328" w:rsidP="003136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7" w:type="dxa"/>
          </w:tcPr>
          <w:p w:rsidR="00090328" w:rsidRPr="00AE563A" w:rsidRDefault="00090328" w:rsidP="003136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090328" w:rsidRPr="00AE563A" w:rsidRDefault="00090328" w:rsidP="003136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</w:tcPr>
          <w:p w:rsidR="00090328" w:rsidRPr="00AE563A" w:rsidRDefault="00090328" w:rsidP="003136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</w:tcPr>
          <w:p w:rsidR="00090328" w:rsidRPr="00AE563A" w:rsidRDefault="00090328" w:rsidP="003136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0328" w:rsidRPr="00AE563A" w:rsidRDefault="00090328" w:rsidP="00090328">
      <w:pPr>
        <w:jc w:val="both"/>
        <w:rPr>
          <w:rFonts w:eastAsia="Calibri"/>
          <w:bCs/>
          <w:kern w:val="28"/>
          <w:sz w:val="28"/>
        </w:rPr>
      </w:pPr>
    </w:p>
    <w:p w:rsidR="00090328" w:rsidRPr="00AE563A" w:rsidRDefault="00090328" w:rsidP="00090328">
      <w:pPr>
        <w:jc w:val="both"/>
        <w:rPr>
          <w:rFonts w:eastAsia="Calibri"/>
          <w:bCs/>
          <w:kern w:val="28"/>
          <w:sz w:val="28"/>
        </w:rPr>
      </w:pPr>
    </w:p>
    <w:p w:rsidR="00090328" w:rsidRPr="00D504E3" w:rsidRDefault="00090328" w:rsidP="00090328">
      <w:pPr>
        <w:jc w:val="both"/>
        <w:rPr>
          <w:rFonts w:eastAsia="Calibri"/>
          <w:bCs/>
          <w:color w:val="FF0000"/>
          <w:kern w:val="28"/>
          <w:sz w:val="28"/>
        </w:rPr>
      </w:pPr>
    </w:p>
    <w:p w:rsidR="00090328" w:rsidRPr="00D504E3" w:rsidRDefault="00090328" w:rsidP="00090328">
      <w:pPr>
        <w:jc w:val="both"/>
        <w:rPr>
          <w:rFonts w:eastAsia="Calibri"/>
          <w:bCs/>
          <w:color w:val="FF0000"/>
          <w:kern w:val="28"/>
          <w:sz w:val="28"/>
        </w:rPr>
      </w:pPr>
    </w:p>
    <w:p w:rsidR="00090328" w:rsidRPr="00D504E3" w:rsidRDefault="00090328" w:rsidP="00090328">
      <w:pPr>
        <w:jc w:val="both"/>
        <w:rPr>
          <w:rFonts w:eastAsia="Calibri"/>
          <w:bCs/>
          <w:color w:val="FF0000"/>
          <w:kern w:val="28"/>
          <w:sz w:val="28"/>
        </w:rPr>
      </w:pPr>
    </w:p>
    <w:p w:rsidR="00090328" w:rsidRPr="00D504E3" w:rsidRDefault="00090328" w:rsidP="00090328">
      <w:pPr>
        <w:jc w:val="both"/>
        <w:rPr>
          <w:rFonts w:eastAsia="Calibri"/>
          <w:bCs/>
          <w:color w:val="FF0000"/>
          <w:kern w:val="28"/>
          <w:sz w:val="28"/>
        </w:rPr>
      </w:pPr>
    </w:p>
    <w:p w:rsidR="00090328" w:rsidRPr="00D504E3" w:rsidRDefault="00090328" w:rsidP="00090328">
      <w:pPr>
        <w:jc w:val="both"/>
        <w:rPr>
          <w:rFonts w:eastAsia="Calibri"/>
          <w:bCs/>
          <w:color w:val="FF0000"/>
          <w:kern w:val="28"/>
          <w:sz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Pr="00AE563A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90328" w:rsidRPr="00AE563A" w:rsidRDefault="00090328" w:rsidP="0009032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E563A">
        <w:rPr>
          <w:rFonts w:ascii="Times New Roman" w:hAnsi="Times New Roman" w:cs="Times New Roman"/>
          <w:sz w:val="28"/>
          <w:szCs w:val="28"/>
        </w:rPr>
        <w:t>Приложение N 3</w:t>
      </w:r>
    </w:p>
    <w:p w:rsidR="00090328" w:rsidRPr="00AE563A" w:rsidRDefault="00090328" w:rsidP="00090328">
      <w:pPr>
        <w:widowControl w:val="0"/>
        <w:autoSpaceDE w:val="0"/>
        <w:autoSpaceDN w:val="0"/>
        <w:jc w:val="right"/>
      </w:pPr>
      <w:r w:rsidRPr="00AE563A">
        <w:t>к Положению об организации системы внутреннего обеспечения</w:t>
      </w:r>
    </w:p>
    <w:p w:rsidR="00090328" w:rsidRPr="00AE563A" w:rsidRDefault="00090328" w:rsidP="00090328">
      <w:pPr>
        <w:widowControl w:val="0"/>
        <w:autoSpaceDE w:val="0"/>
        <w:autoSpaceDN w:val="0"/>
        <w:jc w:val="right"/>
      </w:pPr>
      <w:r w:rsidRPr="00AE563A">
        <w:t>соответствия требованиям антимонопольного законодательства</w:t>
      </w:r>
    </w:p>
    <w:p w:rsidR="00090328" w:rsidRDefault="00090328" w:rsidP="00090328">
      <w:pPr>
        <w:widowControl w:val="0"/>
        <w:autoSpaceDE w:val="0"/>
        <w:autoSpaceDN w:val="0"/>
        <w:jc w:val="right"/>
      </w:pPr>
      <w:r w:rsidRPr="00AE563A">
        <w:t>в администрации МО «Шенкурский муниципальный район»</w:t>
      </w:r>
    </w:p>
    <w:p w:rsidR="00090328" w:rsidRPr="00AE563A" w:rsidRDefault="00090328" w:rsidP="00090328">
      <w:pPr>
        <w:widowControl w:val="0"/>
        <w:autoSpaceDE w:val="0"/>
        <w:autoSpaceDN w:val="0"/>
        <w:jc w:val="right"/>
      </w:pPr>
      <w:r>
        <w:t>Архангельской области</w:t>
      </w:r>
    </w:p>
    <w:p w:rsidR="00090328" w:rsidRPr="00AE563A" w:rsidRDefault="00090328" w:rsidP="000903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0328" w:rsidRPr="00AE563A" w:rsidRDefault="00090328" w:rsidP="000903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0328" w:rsidRPr="00AE563A" w:rsidRDefault="00090328" w:rsidP="0009032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E563A">
        <w:rPr>
          <w:rFonts w:ascii="Times New Roman" w:hAnsi="Times New Roman" w:cs="Times New Roman"/>
          <w:sz w:val="28"/>
          <w:szCs w:val="28"/>
        </w:rPr>
        <w:t>(форма)</w:t>
      </w:r>
    </w:p>
    <w:p w:rsidR="00090328" w:rsidRPr="00AE563A" w:rsidRDefault="00090328" w:rsidP="000903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0328" w:rsidRPr="00AE563A" w:rsidRDefault="00090328" w:rsidP="000903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261"/>
      <w:bookmarkEnd w:id="6"/>
      <w:r w:rsidRPr="00AE563A">
        <w:rPr>
          <w:rFonts w:ascii="Times New Roman" w:hAnsi="Times New Roman" w:cs="Times New Roman"/>
          <w:sz w:val="28"/>
          <w:szCs w:val="28"/>
        </w:rPr>
        <w:t>ПЕРЕЧЕНЬ</w:t>
      </w:r>
    </w:p>
    <w:p w:rsidR="00090328" w:rsidRPr="00AE563A" w:rsidRDefault="00090328" w:rsidP="000903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563A">
        <w:rPr>
          <w:rFonts w:ascii="Times New Roman" w:hAnsi="Times New Roman" w:cs="Times New Roman"/>
          <w:sz w:val="28"/>
          <w:szCs w:val="28"/>
        </w:rPr>
        <w:t>мероприятий по снижению в администрации   рисков</w:t>
      </w:r>
    </w:p>
    <w:p w:rsidR="00090328" w:rsidRPr="00AE563A" w:rsidRDefault="00090328" w:rsidP="000903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563A">
        <w:rPr>
          <w:rFonts w:ascii="Times New Roman" w:hAnsi="Times New Roman" w:cs="Times New Roman"/>
          <w:sz w:val="28"/>
          <w:szCs w:val="28"/>
        </w:rPr>
        <w:t>нарушения антимонопольного законодательства в 20__ году</w:t>
      </w:r>
    </w:p>
    <w:p w:rsidR="00090328" w:rsidRPr="00AE563A" w:rsidRDefault="00090328" w:rsidP="000903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701"/>
        <w:gridCol w:w="2041"/>
        <w:gridCol w:w="1191"/>
        <w:gridCol w:w="2211"/>
        <w:gridCol w:w="1361"/>
      </w:tblGrid>
      <w:tr w:rsidR="00090328" w:rsidRPr="00AE563A" w:rsidTr="00313635">
        <w:tc>
          <w:tcPr>
            <w:tcW w:w="510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01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 xml:space="preserve">Риск </w:t>
            </w:r>
            <w:hyperlink w:anchor="P285" w:history="1">
              <w:r w:rsidRPr="00AE563A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041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Мероприятие по снижению риска</w:t>
            </w:r>
          </w:p>
        </w:tc>
        <w:tc>
          <w:tcPr>
            <w:tcW w:w="1191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</w:tc>
        <w:tc>
          <w:tcPr>
            <w:tcW w:w="2211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hyperlink w:anchor="P286" w:history="1">
              <w:r w:rsidRPr="00AE563A">
                <w:rPr>
                  <w:rFonts w:ascii="Times New Roman" w:hAnsi="Times New Roman" w:cs="Times New Roman"/>
                  <w:sz w:val="28"/>
                  <w:szCs w:val="28"/>
                </w:rPr>
                <w:t>&lt;**&gt;</w:t>
              </w:r>
            </w:hyperlink>
          </w:p>
        </w:tc>
        <w:tc>
          <w:tcPr>
            <w:tcW w:w="1361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</w:tr>
      <w:tr w:rsidR="00090328" w:rsidRPr="00AE563A" w:rsidTr="00313635">
        <w:tc>
          <w:tcPr>
            <w:tcW w:w="510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1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1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11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1" w:type="dxa"/>
          </w:tcPr>
          <w:p w:rsidR="00090328" w:rsidRPr="00AE563A" w:rsidRDefault="00090328" w:rsidP="003136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563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90328" w:rsidRPr="00AE563A" w:rsidTr="00313635">
        <w:tc>
          <w:tcPr>
            <w:tcW w:w="510" w:type="dxa"/>
          </w:tcPr>
          <w:p w:rsidR="00090328" w:rsidRPr="00AE563A" w:rsidRDefault="00090328" w:rsidP="003136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90328" w:rsidRPr="00AE563A" w:rsidRDefault="00090328" w:rsidP="003136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:rsidR="00090328" w:rsidRPr="00AE563A" w:rsidRDefault="00090328" w:rsidP="003136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</w:tcPr>
          <w:p w:rsidR="00090328" w:rsidRPr="00AE563A" w:rsidRDefault="00090328" w:rsidP="003136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:rsidR="00090328" w:rsidRPr="00AE563A" w:rsidRDefault="00090328" w:rsidP="003136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090328" w:rsidRPr="00AE563A" w:rsidRDefault="00090328" w:rsidP="003136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0328" w:rsidRPr="00AE563A" w:rsidRDefault="00090328" w:rsidP="000903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90328" w:rsidRPr="00AE563A" w:rsidRDefault="00090328" w:rsidP="000903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563A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090328" w:rsidRPr="00AE563A" w:rsidRDefault="00090328" w:rsidP="00090328"/>
    <w:p w:rsidR="008E1354" w:rsidRDefault="008E1354" w:rsidP="008D1B6C">
      <w:pPr>
        <w:jc w:val="both"/>
      </w:pPr>
    </w:p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C6164"/>
    <w:rsid w:val="00090328"/>
    <w:rsid w:val="001C6164"/>
    <w:rsid w:val="003C6400"/>
    <w:rsid w:val="004E1879"/>
    <w:rsid w:val="005944FE"/>
    <w:rsid w:val="006B46FC"/>
    <w:rsid w:val="00861C1E"/>
    <w:rsid w:val="008A7B55"/>
    <w:rsid w:val="008D1B6C"/>
    <w:rsid w:val="008E1354"/>
    <w:rsid w:val="00CC5310"/>
    <w:rsid w:val="00D20DDE"/>
    <w:rsid w:val="00E83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6164"/>
    <w:rPr>
      <w:color w:val="0000FF"/>
      <w:u w:val="single"/>
    </w:rPr>
  </w:style>
  <w:style w:type="paragraph" w:customStyle="1" w:styleId="ConsPlusNormal">
    <w:name w:val="ConsPlusNormal"/>
    <w:rsid w:val="000903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4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DD5815E82BB7D8BF22A795BF9E53AE284F1DCC39A83FCFE61AD0B007F5D5A71DDCD9A40589264D2E26AEB71849438DC8A64713422EBFEB4FnA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DDD5815E82BB7D8BF22A795BF9E53AE294711C838AA3FCFE61AD0B007F5D5A71DDCD9A4058926482D26AEB71849438DC8A64713422EBFEB4FnA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DD5815E82BB7D8BF22A783BCF20DA2294C46C631AE3490B84BD6E758A5D3F25D9CDFF154CD73452B2EE4E659024C8FCA4Bn1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DDD5815E82BB7D8BF22A795BF9E53AE284F1DCC39A83FCFE61AD0B007F5D5A71DDCD9A40589264D2E26AEB71849438DC8A64713422EBFEB4FnAN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8DDD5815E82BB7D8BF22A795BF9E53AE294711C838AA3FCFE61AD0B007F5D5A71DDCD9A4058926482D26AEB71849438DC8A64713422EBFEB4FnAN" TargetMode="External"/><Relationship Id="rId9" Type="http://schemas.openxmlformats.org/officeDocument/2006/relationships/hyperlink" Target="consultantplus://offline/ref=8DDD5815E82BB7D8BF22A783BCF20DA2294C46C631AE3490B84BD6E758A5D3F25D9CDFF154CD73452B2EE4E659024C8FCA4Bn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3257</Words>
  <Characters>18566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Ляпина Анастасия Александровна</cp:lastModifiedBy>
  <cp:revision>5</cp:revision>
  <cp:lastPrinted>2020-04-03T09:22:00Z</cp:lastPrinted>
  <dcterms:created xsi:type="dcterms:W3CDTF">2020-03-16T09:39:00Z</dcterms:created>
  <dcterms:modified xsi:type="dcterms:W3CDTF">2020-04-07T06:19:00Z</dcterms:modified>
</cp:coreProperties>
</file>