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016" w:rsidRDefault="006E25EB" w:rsidP="006E25EB">
      <w:pPr>
        <w:spacing w:after="0" w:line="276" w:lineRule="auto"/>
        <w:ind w:firstLine="709"/>
        <w:jc w:val="both"/>
        <w:rPr>
          <w:rFonts w:ascii="Times New Roman" w:hAnsi="Times New Roman" w:cs="Times New Roman"/>
          <w:b/>
          <w:sz w:val="28"/>
          <w:szCs w:val="28"/>
        </w:rPr>
      </w:pPr>
      <w:r w:rsidRPr="006E25EB">
        <w:rPr>
          <w:rFonts w:ascii="Times New Roman" w:hAnsi="Times New Roman" w:cs="Times New Roman"/>
          <w:b/>
          <w:sz w:val="28"/>
          <w:szCs w:val="28"/>
        </w:rPr>
        <w:t>Федеральный государственный контроль (надзор) за соблюдением законодательства о применении контрольно-кассовой техники.</w:t>
      </w:r>
    </w:p>
    <w:p w:rsidR="00264D69" w:rsidRPr="006E25EB" w:rsidRDefault="00264D69" w:rsidP="006E25EB">
      <w:pPr>
        <w:spacing w:after="0" w:line="276" w:lineRule="auto"/>
        <w:ind w:firstLine="709"/>
        <w:jc w:val="both"/>
        <w:rPr>
          <w:rFonts w:ascii="Times New Roman" w:hAnsi="Times New Roman" w:cs="Times New Roman"/>
          <w:b/>
          <w:sz w:val="28"/>
          <w:szCs w:val="28"/>
        </w:rPr>
      </w:pPr>
      <w:bookmarkStart w:id="0" w:name="_GoBack"/>
      <w:bookmarkEnd w:id="0"/>
    </w:p>
    <w:p w:rsidR="006E25EB" w:rsidRDefault="006E25EB" w:rsidP="006E25E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11.06.2021 № 170-ФЗ «</w:t>
      </w:r>
      <w:r w:rsidRPr="006E25EB">
        <w:rPr>
          <w:rFonts w:ascii="Times New Roman" w:hAnsi="Times New Roman" w:cs="Times New Roman"/>
          <w:sz w:val="28"/>
          <w:szCs w:val="28"/>
        </w:rPr>
        <w:t>О внесении изменений в отдельные законодательные акты Российской Федерации в связи с</w:t>
      </w:r>
      <w:r>
        <w:rPr>
          <w:rFonts w:ascii="Times New Roman" w:hAnsi="Times New Roman" w:cs="Times New Roman"/>
          <w:sz w:val="28"/>
          <w:szCs w:val="28"/>
        </w:rPr>
        <w:t xml:space="preserve"> принятием Федерального закона «</w:t>
      </w:r>
      <w:r w:rsidRPr="006E25EB">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 внесены поправки в ст. 7 Федерального закона от 22.05.2003 № 54-ФЗ «О применении контрольно-кассовой техники при осуществлении расчетов в Российской Федерации»</w:t>
      </w:r>
      <w:r w:rsidR="005639A1">
        <w:rPr>
          <w:rFonts w:ascii="Times New Roman" w:hAnsi="Times New Roman" w:cs="Times New Roman"/>
          <w:sz w:val="28"/>
          <w:szCs w:val="28"/>
        </w:rPr>
        <w:t xml:space="preserve"> (далее – Федеральный закон № 54-ФЗ)</w:t>
      </w:r>
      <w:r w:rsidR="00BB7A25">
        <w:rPr>
          <w:rFonts w:ascii="Times New Roman" w:hAnsi="Times New Roman" w:cs="Times New Roman"/>
          <w:sz w:val="28"/>
          <w:szCs w:val="28"/>
        </w:rPr>
        <w:t>.</w:t>
      </w:r>
    </w:p>
    <w:p w:rsidR="00BB7A25" w:rsidRDefault="00BB7A25" w:rsidP="006E25E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1 марта 2022 года проверки контрольно-кассовой техники перестанут быть отдельной сферой контроля деятельности </w:t>
      </w:r>
      <w:r w:rsidRPr="00BB7A25">
        <w:rPr>
          <w:rFonts w:ascii="Times New Roman" w:hAnsi="Times New Roman" w:cs="Times New Roman"/>
          <w:sz w:val="28"/>
          <w:szCs w:val="28"/>
        </w:rPr>
        <w:t xml:space="preserve">субъектов предпринимательства, будут отнесены к </w:t>
      </w:r>
      <w:proofErr w:type="spellStart"/>
      <w:r w:rsidRPr="00BB7A25">
        <w:rPr>
          <w:rFonts w:ascii="Times New Roman" w:hAnsi="Times New Roman" w:cs="Times New Roman"/>
          <w:sz w:val="28"/>
          <w:szCs w:val="28"/>
        </w:rPr>
        <w:t>подотрасли</w:t>
      </w:r>
      <w:proofErr w:type="spellEnd"/>
      <w:r w:rsidRPr="00BB7A25">
        <w:rPr>
          <w:rFonts w:ascii="Times New Roman" w:hAnsi="Times New Roman" w:cs="Times New Roman"/>
          <w:sz w:val="28"/>
          <w:szCs w:val="28"/>
        </w:rPr>
        <w:t xml:space="preserve"> федерального государственного контроля (надзора), порядок проведения которого регулируется Фед</w:t>
      </w:r>
      <w:r w:rsidR="005639A1">
        <w:rPr>
          <w:rFonts w:ascii="Times New Roman" w:hAnsi="Times New Roman" w:cs="Times New Roman"/>
          <w:sz w:val="28"/>
          <w:szCs w:val="28"/>
        </w:rPr>
        <w:t>еральным законом от 26.12.2008 №</w:t>
      </w:r>
      <w:r w:rsidRPr="00BB7A25">
        <w:rPr>
          <w:rFonts w:ascii="Times New Roman" w:hAnsi="Times New Roman" w:cs="Times New Roman"/>
          <w:sz w:val="28"/>
          <w:szCs w:val="28"/>
        </w:rPr>
        <w:t xml:space="preserve"> </w:t>
      </w:r>
      <w:r w:rsidR="005639A1">
        <w:rPr>
          <w:rFonts w:ascii="Times New Roman" w:hAnsi="Times New Roman" w:cs="Times New Roman"/>
          <w:sz w:val="28"/>
          <w:szCs w:val="28"/>
        </w:rPr>
        <w:t>248</w:t>
      </w:r>
      <w:r w:rsidRPr="00BB7A25">
        <w:rPr>
          <w:rFonts w:ascii="Times New Roman" w:hAnsi="Times New Roman" w:cs="Times New Roman"/>
          <w:sz w:val="28"/>
          <w:szCs w:val="28"/>
        </w:rPr>
        <w:t xml:space="preserve">-ФЗ </w:t>
      </w:r>
      <w:r>
        <w:rPr>
          <w:rFonts w:ascii="Times New Roman" w:hAnsi="Times New Roman" w:cs="Times New Roman"/>
          <w:sz w:val="28"/>
          <w:szCs w:val="28"/>
        </w:rPr>
        <w:t>«</w:t>
      </w:r>
      <w:r w:rsidRPr="00BB7A2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005639A1">
        <w:rPr>
          <w:rFonts w:ascii="Times New Roman" w:hAnsi="Times New Roman" w:cs="Times New Roman"/>
          <w:sz w:val="28"/>
          <w:szCs w:val="28"/>
        </w:rPr>
        <w:t xml:space="preserve"> (далее</w:t>
      </w:r>
      <w:r>
        <w:rPr>
          <w:rFonts w:ascii="Times New Roman" w:hAnsi="Times New Roman" w:cs="Times New Roman"/>
          <w:sz w:val="28"/>
          <w:szCs w:val="28"/>
        </w:rPr>
        <w:t>.</w:t>
      </w:r>
    </w:p>
    <w:p w:rsidR="005639A1" w:rsidRPr="005639A1" w:rsidRDefault="005639A1" w:rsidP="005639A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данного вида контроля плановые контрольные (надзорные) мероприятия не проводятся. В целях </w:t>
      </w:r>
      <w:r w:rsidRPr="005639A1">
        <w:rPr>
          <w:rFonts w:ascii="Times New Roman" w:hAnsi="Times New Roman" w:cs="Times New Roman"/>
          <w:sz w:val="28"/>
          <w:szCs w:val="28"/>
        </w:rPr>
        <w:t>контрол</w:t>
      </w:r>
      <w:r>
        <w:rPr>
          <w:rFonts w:ascii="Times New Roman" w:hAnsi="Times New Roman" w:cs="Times New Roman"/>
          <w:sz w:val="28"/>
          <w:szCs w:val="28"/>
        </w:rPr>
        <w:t>я</w:t>
      </w:r>
      <w:r w:rsidRPr="005639A1">
        <w:rPr>
          <w:rFonts w:ascii="Times New Roman" w:hAnsi="Times New Roman" w:cs="Times New Roman"/>
          <w:sz w:val="28"/>
          <w:szCs w:val="28"/>
        </w:rPr>
        <w:t xml:space="preserve"> (надзор</w:t>
      </w:r>
      <w:r>
        <w:rPr>
          <w:rFonts w:ascii="Times New Roman" w:hAnsi="Times New Roman" w:cs="Times New Roman"/>
          <w:sz w:val="28"/>
          <w:szCs w:val="28"/>
        </w:rPr>
        <w:t>а</w:t>
      </w:r>
      <w:r w:rsidRPr="005639A1">
        <w:rPr>
          <w:rFonts w:ascii="Times New Roman" w:hAnsi="Times New Roman" w:cs="Times New Roman"/>
          <w:sz w:val="28"/>
          <w:szCs w:val="28"/>
        </w:rPr>
        <w:t>) за соблюдением законодательства о применении контрольно-кассовой техники</w:t>
      </w:r>
      <w:r>
        <w:rPr>
          <w:rFonts w:ascii="Times New Roman" w:hAnsi="Times New Roman" w:cs="Times New Roman"/>
          <w:sz w:val="28"/>
          <w:szCs w:val="28"/>
        </w:rPr>
        <w:t xml:space="preserve"> буду проводиться внеплановые контрольные (надзорные) мероприятия без уведомления соответствующего субъекта предпринимательства, основания для проведения которой перечислены в пунктах 1, 3 - 5 части</w:t>
      </w:r>
      <w:r w:rsidRPr="005639A1">
        <w:rPr>
          <w:rFonts w:ascii="Times New Roman" w:hAnsi="Times New Roman" w:cs="Times New Roman"/>
          <w:sz w:val="28"/>
          <w:szCs w:val="28"/>
        </w:rPr>
        <w:t xml:space="preserve"> 1 ст</w:t>
      </w:r>
      <w:r>
        <w:rPr>
          <w:rFonts w:ascii="Times New Roman" w:hAnsi="Times New Roman" w:cs="Times New Roman"/>
          <w:sz w:val="28"/>
          <w:szCs w:val="28"/>
        </w:rPr>
        <w:t>атьи</w:t>
      </w:r>
      <w:r w:rsidRPr="005639A1">
        <w:rPr>
          <w:rFonts w:ascii="Times New Roman" w:hAnsi="Times New Roman" w:cs="Times New Roman"/>
          <w:sz w:val="28"/>
          <w:szCs w:val="28"/>
        </w:rPr>
        <w:t xml:space="preserve"> 57</w:t>
      </w:r>
      <w:r>
        <w:rPr>
          <w:rFonts w:ascii="Times New Roman" w:hAnsi="Times New Roman" w:cs="Times New Roman"/>
          <w:sz w:val="28"/>
          <w:szCs w:val="28"/>
        </w:rPr>
        <w:t xml:space="preserve"> Федерального закона № 248-ФЗ</w:t>
      </w:r>
      <w:r w:rsidRPr="005639A1">
        <w:rPr>
          <w:rFonts w:ascii="Times New Roman" w:hAnsi="Times New Roman" w:cs="Times New Roman"/>
          <w:sz w:val="28"/>
          <w:szCs w:val="28"/>
        </w:rPr>
        <w:t>):</w:t>
      </w:r>
    </w:p>
    <w:p w:rsidR="005639A1" w:rsidRPr="005639A1" w:rsidRDefault="005639A1" w:rsidP="005639A1">
      <w:pPr>
        <w:spacing w:after="0" w:line="276" w:lineRule="auto"/>
        <w:ind w:firstLine="709"/>
        <w:jc w:val="both"/>
        <w:rPr>
          <w:rFonts w:ascii="Times New Roman" w:hAnsi="Times New Roman" w:cs="Times New Roman"/>
          <w:sz w:val="28"/>
          <w:szCs w:val="28"/>
        </w:rPr>
      </w:pPr>
      <w:r w:rsidRPr="005639A1">
        <w:rPr>
          <w:rFonts w:ascii="Times New Roman" w:hAnsi="Times New Roman" w:cs="Times New Roman"/>
          <w:sz w:val="28"/>
          <w:szCs w:val="28"/>
        </w:rPr>
        <w:t>-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639A1" w:rsidRPr="005639A1" w:rsidRDefault="005639A1" w:rsidP="005639A1">
      <w:pPr>
        <w:spacing w:after="0" w:line="276" w:lineRule="auto"/>
        <w:ind w:firstLine="709"/>
        <w:jc w:val="both"/>
        <w:rPr>
          <w:rFonts w:ascii="Times New Roman" w:hAnsi="Times New Roman" w:cs="Times New Roman"/>
          <w:sz w:val="28"/>
          <w:szCs w:val="28"/>
        </w:rPr>
      </w:pPr>
      <w:r w:rsidRPr="005639A1">
        <w:rPr>
          <w:rFonts w:ascii="Times New Roman" w:hAnsi="Times New Roman" w:cs="Times New Roman"/>
          <w:sz w:val="28"/>
          <w:szCs w:val="28"/>
        </w:rPr>
        <w:t>- поручение Президента РФ, поручение Правительства РФ о проведении контрольных (надзорных) мероприятий в отношении конкретных контролируемых лиц;</w:t>
      </w:r>
    </w:p>
    <w:p w:rsidR="005639A1" w:rsidRPr="005639A1" w:rsidRDefault="005639A1" w:rsidP="005639A1">
      <w:pPr>
        <w:spacing w:after="0" w:line="276" w:lineRule="auto"/>
        <w:ind w:firstLine="709"/>
        <w:jc w:val="both"/>
        <w:rPr>
          <w:rFonts w:ascii="Times New Roman" w:hAnsi="Times New Roman" w:cs="Times New Roman"/>
          <w:sz w:val="28"/>
          <w:szCs w:val="28"/>
        </w:rPr>
      </w:pPr>
      <w:r w:rsidRPr="005639A1">
        <w:rPr>
          <w:rFonts w:ascii="Times New Roman" w:hAnsi="Times New Roman" w:cs="Times New Roman"/>
          <w:sz w:val="28"/>
          <w:szCs w:val="28"/>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639A1" w:rsidRPr="005639A1" w:rsidRDefault="005639A1" w:rsidP="005639A1">
      <w:pPr>
        <w:spacing w:after="0" w:line="276" w:lineRule="auto"/>
        <w:ind w:firstLine="709"/>
        <w:jc w:val="both"/>
        <w:rPr>
          <w:rFonts w:ascii="Times New Roman" w:hAnsi="Times New Roman" w:cs="Times New Roman"/>
          <w:sz w:val="28"/>
          <w:szCs w:val="28"/>
        </w:rPr>
      </w:pPr>
      <w:r w:rsidRPr="005639A1">
        <w:rPr>
          <w:rFonts w:ascii="Times New Roman" w:hAnsi="Times New Roman" w:cs="Times New Roman"/>
          <w:sz w:val="28"/>
          <w:szCs w:val="28"/>
        </w:rPr>
        <w:t>-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 1 ст. 95 Федерального закона N 248-ФЗ.</w:t>
      </w:r>
    </w:p>
    <w:p w:rsidR="005639A1" w:rsidRPr="005639A1" w:rsidRDefault="005639A1" w:rsidP="005639A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этом внеплановое контрольное (надзорное) мероприятие может быть проведено только после согласования с органами прокуратуры.</w:t>
      </w:r>
    </w:p>
    <w:p w:rsidR="005639A1" w:rsidRDefault="005639A1" w:rsidP="005639A1">
      <w:pPr>
        <w:spacing w:after="0" w:line="276" w:lineRule="auto"/>
        <w:ind w:firstLine="709"/>
        <w:jc w:val="both"/>
        <w:rPr>
          <w:rFonts w:ascii="Times New Roman" w:hAnsi="Times New Roman" w:cs="Times New Roman"/>
          <w:sz w:val="28"/>
          <w:szCs w:val="28"/>
        </w:rPr>
      </w:pPr>
      <w:r w:rsidRPr="005639A1">
        <w:rPr>
          <w:rFonts w:ascii="Times New Roman" w:hAnsi="Times New Roman" w:cs="Times New Roman"/>
          <w:sz w:val="28"/>
          <w:szCs w:val="28"/>
        </w:rPr>
        <w:t xml:space="preserve">В </w:t>
      </w:r>
      <w:r>
        <w:rPr>
          <w:rFonts w:ascii="Times New Roman" w:hAnsi="Times New Roman" w:cs="Times New Roman"/>
          <w:sz w:val="28"/>
          <w:szCs w:val="28"/>
        </w:rPr>
        <w:t>ходе проверки</w:t>
      </w:r>
      <w:r w:rsidRPr="005639A1">
        <w:rPr>
          <w:rFonts w:ascii="Times New Roman" w:hAnsi="Times New Roman" w:cs="Times New Roman"/>
          <w:sz w:val="28"/>
          <w:szCs w:val="28"/>
        </w:rPr>
        <w:t xml:space="preserve"> налоговые органы проводят проверки применения ККТ, полноты учета выручки в организациях и у индивидуальных предпринимателей, а также проверки осуществления деятельности операторами фискальных данных, в том числе по месту нахождения налоговых органов, на основе информации, имеющейся у налоговых органов (удаленные проверки).</w:t>
      </w:r>
      <w:r>
        <w:rPr>
          <w:rFonts w:ascii="Times New Roman" w:hAnsi="Times New Roman" w:cs="Times New Roman"/>
          <w:sz w:val="28"/>
          <w:szCs w:val="28"/>
        </w:rPr>
        <w:t xml:space="preserve"> Такая проверка может проводиться по месту нахождения налогоплательщика либо по месту установки ККТ, в том числе в жилых помещениях.</w:t>
      </w:r>
    </w:p>
    <w:p w:rsidR="00BB7A25" w:rsidRPr="006E25EB" w:rsidRDefault="00BB7A25" w:rsidP="005639A1">
      <w:pPr>
        <w:spacing w:after="0" w:line="276" w:lineRule="auto"/>
        <w:ind w:firstLine="709"/>
        <w:jc w:val="both"/>
        <w:rPr>
          <w:rFonts w:ascii="Times New Roman" w:hAnsi="Times New Roman" w:cs="Times New Roman"/>
          <w:sz w:val="28"/>
          <w:szCs w:val="28"/>
        </w:rPr>
      </w:pPr>
    </w:p>
    <w:sectPr w:rsidR="00BB7A25" w:rsidRPr="006E2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5EB"/>
    <w:rsid w:val="00264D69"/>
    <w:rsid w:val="005639A1"/>
    <w:rsid w:val="006E25EB"/>
    <w:rsid w:val="00BB7A25"/>
    <w:rsid w:val="00F3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6055"/>
  <w15:chartTrackingRefBased/>
  <w15:docId w15:val="{4F8940CD-F750-4DC3-963D-EFF74DE4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D6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4D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1094">
      <w:bodyDiv w:val="1"/>
      <w:marLeft w:val="0"/>
      <w:marRight w:val="0"/>
      <w:marTop w:val="0"/>
      <w:marBottom w:val="0"/>
      <w:divBdr>
        <w:top w:val="none" w:sz="0" w:space="0" w:color="auto"/>
        <w:left w:val="none" w:sz="0" w:space="0" w:color="auto"/>
        <w:bottom w:val="none" w:sz="0" w:space="0" w:color="auto"/>
        <w:right w:val="none" w:sz="0" w:space="0" w:color="auto"/>
      </w:divBdr>
    </w:div>
    <w:div w:id="704672423">
      <w:bodyDiv w:val="1"/>
      <w:marLeft w:val="0"/>
      <w:marRight w:val="0"/>
      <w:marTop w:val="0"/>
      <w:marBottom w:val="0"/>
      <w:divBdr>
        <w:top w:val="none" w:sz="0" w:space="0" w:color="auto"/>
        <w:left w:val="none" w:sz="0" w:space="0" w:color="auto"/>
        <w:bottom w:val="none" w:sz="0" w:space="0" w:color="auto"/>
        <w:right w:val="none" w:sz="0" w:space="0" w:color="auto"/>
      </w:divBdr>
    </w:div>
    <w:div w:id="1416629360">
      <w:bodyDiv w:val="1"/>
      <w:marLeft w:val="0"/>
      <w:marRight w:val="0"/>
      <w:marTop w:val="0"/>
      <w:marBottom w:val="0"/>
      <w:divBdr>
        <w:top w:val="none" w:sz="0" w:space="0" w:color="auto"/>
        <w:left w:val="none" w:sz="0" w:space="0" w:color="auto"/>
        <w:bottom w:val="none" w:sz="0" w:space="0" w:color="auto"/>
        <w:right w:val="none" w:sz="0" w:space="0" w:color="auto"/>
      </w:divBdr>
    </w:div>
    <w:div w:id="1681273610">
      <w:bodyDiv w:val="1"/>
      <w:marLeft w:val="0"/>
      <w:marRight w:val="0"/>
      <w:marTop w:val="0"/>
      <w:marBottom w:val="0"/>
      <w:divBdr>
        <w:top w:val="none" w:sz="0" w:space="0" w:color="auto"/>
        <w:left w:val="none" w:sz="0" w:space="0" w:color="auto"/>
        <w:bottom w:val="none" w:sz="0" w:space="0" w:color="auto"/>
        <w:right w:val="none" w:sz="0" w:space="0" w:color="auto"/>
      </w:divBdr>
    </w:div>
    <w:div w:id="193234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442</Words>
  <Characters>2521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Ирина Вячеславовна</dc:creator>
  <cp:keywords/>
  <dc:description/>
  <cp:lastModifiedBy>Румянцева Ирина Вячеславовна</cp:lastModifiedBy>
  <cp:revision>3</cp:revision>
  <cp:lastPrinted>2022-03-10T13:32:00Z</cp:lastPrinted>
  <dcterms:created xsi:type="dcterms:W3CDTF">2022-03-09T11:14:00Z</dcterms:created>
  <dcterms:modified xsi:type="dcterms:W3CDTF">2022-03-10T13:40:00Z</dcterms:modified>
</cp:coreProperties>
</file>