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336" w:rsidRDefault="00C408A7" w:rsidP="00296CD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Что такое судимость?</w:t>
      </w:r>
    </w:p>
    <w:p w:rsidR="00C408A7" w:rsidRPr="00C408A7" w:rsidRDefault="00C408A7" w:rsidP="00C408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8A7">
        <w:rPr>
          <w:rFonts w:ascii="Times New Roman" w:hAnsi="Times New Roman" w:cs="Times New Roman"/>
          <w:color w:val="000000"/>
          <w:sz w:val="28"/>
          <w:szCs w:val="28"/>
        </w:rPr>
        <w:t>Судимость означает определенные правовые последствия отбытия наказания за совершенное преступление.</w:t>
      </w:r>
    </w:p>
    <w:p w:rsidR="00C408A7" w:rsidRPr="00C408A7" w:rsidRDefault="00C408A7" w:rsidP="00C408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8A7">
        <w:rPr>
          <w:rFonts w:ascii="Times New Roman" w:hAnsi="Times New Roman" w:cs="Times New Roman"/>
          <w:color w:val="000000"/>
          <w:sz w:val="28"/>
          <w:szCs w:val="28"/>
        </w:rPr>
        <w:t>Лицо, осужденное за совершение преступления, считается судимым со дня вступления обвинительного приговора суда в законную силу и до момента погашения или снятия судимости.</w:t>
      </w:r>
    </w:p>
    <w:p w:rsidR="00C408A7" w:rsidRPr="00C408A7" w:rsidRDefault="00C408A7" w:rsidP="00C408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325">
        <w:rPr>
          <w:rFonts w:ascii="Times New Roman" w:hAnsi="Times New Roman" w:cs="Times New Roman"/>
          <w:bCs/>
          <w:color w:val="000000"/>
          <w:sz w:val="28"/>
          <w:szCs w:val="28"/>
        </w:rPr>
        <w:t>Под погашением понимается</w:t>
      </w:r>
      <w:r w:rsidR="00152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08A7">
        <w:rPr>
          <w:rFonts w:ascii="Times New Roman" w:hAnsi="Times New Roman" w:cs="Times New Roman"/>
          <w:color w:val="000000"/>
          <w:sz w:val="28"/>
          <w:szCs w:val="28"/>
        </w:rPr>
        <w:t>автоматическое прекращение состояния судимости по истечении установленного в законе определенного срока, прошедшего после отбытия лицом наказания, либо истечения испытательного срока. Совершение каких-либо процессуальных действий для погашения судимости не требуется.</w:t>
      </w:r>
    </w:p>
    <w:p w:rsidR="00C408A7" w:rsidRPr="00C408A7" w:rsidRDefault="00C408A7" w:rsidP="00C408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8A7">
        <w:rPr>
          <w:rFonts w:ascii="Times New Roman" w:hAnsi="Times New Roman" w:cs="Times New Roman"/>
          <w:color w:val="000000"/>
          <w:sz w:val="28"/>
          <w:szCs w:val="28"/>
        </w:rPr>
        <w:t>Если лицо совершило несколько преступлений, сроки погашения судимости исчисляются по каждому преступлению отдельно.</w:t>
      </w:r>
    </w:p>
    <w:p w:rsidR="00C408A7" w:rsidRPr="00C408A7" w:rsidRDefault="00C408A7" w:rsidP="00C408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8A7">
        <w:rPr>
          <w:rFonts w:ascii="Times New Roman" w:hAnsi="Times New Roman" w:cs="Times New Roman"/>
          <w:color w:val="000000"/>
          <w:sz w:val="28"/>
          <w:szCs w:val="28"/>
        </w:rPr>
        <w:t>При осуждении лица к наказанию, не связанному с реальным лишением свободы, категория совершенного преступления на исчисление сроков погашения судимости не влияет.</w:t>
      </w:r>
    </w:p>
    <w:p w:rsidR="00C408A7" w:rsidRPr="00C408A7" w:rsidRDefault="00C408A7" w:rsidP="00C408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8A7">
        <w:rPr>
          <w:rFonts w:ascii="Times New Roman" w:hAnsi="Times New Roman" w:cs="Times New Roman"/>
          <w:color w:val="000000"/>
          <w:sz w:val="28"/>
          <w:szCs w:val="28"/>
        </w:rPr>
        <w:t>В отношении лиц, осужденных к более мягким видам наказаний, чем лишение свободы, судимость погашается по истечении одного года после отбытия наказания.</w:t>
      </w:r>
    </w:p>
    <w:p w:rsidR="00C408A7" w:rsidRPr="00C408A7" w:rsidRDefault="00C408A7" w:rsidP="00C408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8A7">
        <w:rPr>
          <w:rFonts w:ascii="Times New Roman" w:hAnsi="Times New Roman" w:cs="Times New Roman"/>
          <w:color w:val="000000"/>
          <w:sz w:val="28"/>
          <w:szCs w:val="28"/>
        </w:rPr>
        <w:t>Однако, если осужденный к наказанию в виде штрафа, обязательных или исправительных работ, ограничения свободы, принудительных работ злостно уклоняется от отбывания наказания, суд может заменить назначенное наказание более строгим. В этом случае течение срока погашения судимости начинается после отбытия более строгого наказания, но исчисляться он должен по правилам изначально назначенного наказания.</w:t>
      </w:r>
    </w:p>
    <w:p w:rsidR="00C408A7" w:rsidRPr="00C408A7" w:rsidRDefault="00C408A7" w:rsidP="00C408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8A7">
        <w:rPr>
          <w:rFonts w:ascii="Times New Roman" w:hAnsi="Times New Roman" w:cs="Times New Roman"/>
          <w:color w:val="000000"/>
          <w:sz w:val="28"/>
          <w:szCs w:val="28"/>
        </w:rPr>
        <w:t>В отношении лиц, осужденных к условной мере наказания, судимость погашается по истечении испытательного срока. Однако, если одновременно с условным осуждением назначены дополнительные виды наказаний, срок которых или срок погашения судимости после отбытия которых выходят за пределы испытательного срока, то условно осужденный будет считаться судимым и после истечения испытательного срока.</w:t>
      </w:r>
    </w:p>
    <w:p w:rsidR="00C408A7" w:rsidRPr="00C408A7" w:rsidRDefault="00C408A7" w:rsidP="00C408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8A7">
        <w:rPr>
          <w:rFonts w:ascii="Times New Roman" w:hAnsi="Times New Roman" w:cs="Times New Roman"/>
          <w:color w:val="000000"/>
          <w:sz w:val="28"/>
          <w:szCs w:val="28"/>
        </w:rPr>
        <w:t>В отношении лиц, осужденных к лишению свободы, сроки погашения судимости после отбытия наказания зависят от категории совершенного преступления и составляют:</w:t>
      </w:r>
    </w:p>
    <w:p w:rsidR="00C408A7" w:rsidRPr="00C408A7" w:rsidRDefault="00C408A7" w:rsidP="00C408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8A7">
        <w:rPr>
          <w:rFonts w:ascii="Times New Roman" w:hAnsi="Times New Roman" w:cs="Times New Roman"/>
          <w:color w:val="000000"/>
          <w:sz w:val="28"/>
          <w:szCs w:val="28"/>
        </w:rPr>
        <w:t>- 3 года после отбытия наказания в виде лишения свободы за преступление небольшой или средней тяжести, максимальное наказание за совершение которых не превышает 3 или 5 лет лишения свободы, соответственно;</w:t>
      </w:r>
    </w:p>
    <w:p w:rsidR="00C408A7" w:rsidRPr="00C408A7" w:rsidRDefault="00C408A7" w:rsidP="00C408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8A7">
        <w:rPr>
          <w:rFonts w:ascii="Times New Roman" w:hAnsi="Times New Roman" w:cs="Times New Roman"/>
          <w:color w:val="000000"/>
          <w:sz w:val="28"/>
          <w:szCs w:val="28"/>
        </w:rPr>
        <w:t>- 8 лет после отбытия наказания за тяжкое преступление, максимальное наказание за которое, предусмотренное санкцией уголовного закона, не превышает 10 лет лишения свободы;</w:t>
      </w:r>
    </w:p>
    <w:p w:rsidR="00C408A7" w:rsidRPr="00C408A7" w:rsidRDefault="00C408A7" w:rsidP="00C408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8A7">
        <w:rPr>
          <w:rFonts w:ascii="Times New Roman" w:hAnsi="Times New Roman" w:cs="Times New Roman"/>
          <w:color w:val="000000"/>
          <w:sz w:val="28"/>
          <w:szCs w:val="28"/>
        </w:rPr>
        <w:t>- 10 лет – за особо тяжкое преступление, за которое максимальное наказание превышает 10 лет лишения свободы или назначено более строгое наказание.</w:t>
      </w:r>
    </w:p>
    <w:p w:rsidR="00C408A7" w:rsidRPr="00C408A7" w:rsidRDefault="00C408A7" w:rsidP="00C408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8A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Несудимым считается лицо, освобожденное от наказания в связи с:</w:t>
      </w:r>
    </w:p>
    <w:p w:rsidR="00C408A7" w:rsidRPr="00C408A7" w:rsidRDefault="00C408A7" w:rsidP="00C408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8A7">
        <w:rPr>
          <w:rFonts w:ascii="Times New Roman" w:hAnsi="Times New Roman" w:cs="Times New Roman"/>
          <w:color w:val="000000"/>
          <w:sz w:val="28"/>
          <w:szCs w:val="28"/>
        </w:rPr>
        <w:t>- изменением обстановки;</w:t>
      </w:r>
    </w:p>
    <w:p w:rsidR="00C408A7" w:rsidRPr="00C408A7" w:rsidRDefault="00C408A7" w:rsidP="00C408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8A7">
        <w:rPr>
          <w:rFonts w:ascii="Times New Roman" w:hAnsi="Times New Roman" w:cs="Times New Roman"/>
          <w:color w:val="000000"/>
          <w:sz w:val="28"/>
          <w:szCs w:val="28"/>
        </w:rPr>
        <w:t>- по болезни;</w:t>
      </w:r>
    </w:p>
    <w:p w:rsidR="00C408A7" w:rsidRPr="00C408A7" w:rsidRDefault="00C408A7" w:rsidP="00C408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8A7">
        <w:rPr>
          <w:rFonts w:ascii="Times New Roman" w:hAnsi="Times New Roman" w:cs="Times New Roman"/>
          <w:color w:val="000000"/>
          <w:sz w:val="28"/>
          <w:szCs w:val="28"/>
        </w:rPr>
        <w:t>- истечением сроков давности обвинительного приговора суда;</w:t>
      </w:r>
    </w:p>
    <w:p w:rsidR="00C408A7" w:rsidRPr="00C408A7" w:rsidRDefault="00C408A7" w:rsidP="00C408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8A7">
        <w:rPr>
          <w:rFonts w:ascii="Times New Roman" w:hAnsi="Times New Roman" w:cs="Times New Roman"/>
          <w:color w:val="000000"/>
          <w:sz w:val="28"/>
          <w:szCs w:val="28"/>
        </w:rPr>
        <w:t>- несовершеннолетием, когда к нему применены принудительные меры воспитательного воздействия или помещение в специальное воспитательное либо лечебно-воспитательное учреждение;</w:t>
      </w:r>
    </w:p>
    <w:p w:rsidR="00C408A7" w:rsidRPr="00C408A7" w:rsidRDefault="00C408A7" w:rsidP="00C408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8A7">
        <w:rPr>
          <w:rFonts w:ascii="Times New Roman" w:hAnsi="Times New Roman" w:cs="Times New Roman"/>
          <w:color w:val="000000"/>
          <w:sz w:val="28"/>
          <w:szCs w:val="28"/>
        </w:rPr>
        <w:t>- амнистией или помилованием.</w:t>
      </w:r>
    </w:p>
    <w:p w:rsidR="00C408A7" w:rsidRPr="00C408A7" w:rsidRDefault="00C408A7" w:rsidP="00C408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325">
        <w:rPr>
          <w:rFonts w:ascii="Times New Roman" w:hAnsi="Times New Roman" w:cs="Times New Roman"/>
          <w:bCs/>
          <w:color w:val="000000"/>
          <w:sz w:val="28"/>
          <w:szCs w:val="28"/>
        </w:rPr>
        <w:t>Снятие судимости</w:t>
      </w:r>
      <w:r w:rsidR="00152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08A7">
        <w:rPr>
          <w:rFonts w:ascii="Times New Roman" w:hAnsi="Times New Roman" w:cs="Times New Roman"/>
          <w:color w:val="000000"/>
          <w:sz w:val="28"/>
          <w:szCs w:val="28"/>
        </w:rPr>
        <w:t>предполагает аннулирование правовых последствий судимости до истечения срока ее погашения. Условиями снятия судимости являются безупречное поведение лица, отбывшего наказание, а также возмещение вреда, причиненного преступлением. Снятие судимости осуществляется, как правило, по ходатайству лица, отбывшего наказание.</w:t>
      </w:r>
    </w:p>
    <w:p w:rsidR="00C408A7" w:rsidRPr="00C408A7" w:rsidRDefault="00C408A7" w:rsidP="00C408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8A7">
        <w:rPr>
          <w:rFonts w:ascii="Times New Roman" w:hAnsi="Times New Roman" w:cs="Times New Roman"/>
          <w:color w:val="000000"/>
          <w:sz w:val="28"/>
          <w:szCs w:val="28"/>
        </w:rPr>
        <w:t>В случае отказа судьи в удовлетворении названной просьбы повторное ходатайство об этом может быть возбуждено не ранее чем по истечении 1 года со дня вынесения постановления об отказе.</w:t>
      </w:r>
    </w:p>
    <w:p w:rsidR="00C408A7" w:rsidRPr="00C408A7" w:rsidRDefault="00C408A7" w:rsidP="00C408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8A7">
        <w:rPr>
          <w:rFonts w:ascii="Times New Roman" w:hAnsi="Times New Roman" w:cs="Times New Roman"/>
          <w:color w:val="000000"/>
          <w:sz w:val="28"/>
          <w:szCs w:val="28"/>
        </w:rPr>
        <w:t>Погашение или снятие судимости аннулирует все правовые последствия, связанные с осуждением лица.</w:t>
      </w:r>
    </w:p>
    <w:p w:rsidR="00C408A7" w:rsidRPr="00C408A7" w:rsidRDefault="00C408A7" w:rsidP="00C408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8A7">
        <w:rPr>
          <w:rFonts w:ascii="Times New Roman" w:hAnsi="Times New Roman" w:cs="Times New Roman"/>
          <w:color w:val="000000"/>
          <w:sz w:val="28"/>
          <w:szCs w:val="28"/>
        </w:rPr>
        <w:t>При совершении нового преступления лицо с погашенной (снятой) судимостью считается совершившим преступление впервые.</w:t>
      </w:r>
    </w:p>
    <w:p w:rsidR="00C408A7" w:rsidRPr="00C408A7" w:rsidRDefault="00C408A7" w:rsidP="00C408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8A7">
        <w:rPr>
          <w:rFonts w:ascii="Times New Roman" w:hAnsi="Times New Roman" w:cs="Times New Roman"/>
          <w:color w:val="000000"/>
          <w:sz w:val="28"/>
          <w:szCs w:val="28"/>
        </w:rPr>
        <w:t>Вместе с тем, погашение или снятие судимости не отменяет всех ограничений. Такие лица, например, не могут быть приняты на государственную службу.</w:t>
      </w:r>
    </w:p>
    <w:p w:rsidR="00C408A7" w:rsidRPr="00C408A7" w:rsidRDefault="00C408A7" w:rsidP="00C408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08A7" w:rsidRPr="00C408A7" w:rsidRDefault="00C408A7" w:rsidP="00C408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64BB" w:rsidRPr="00296CD5" w:rsidRDefault="002E64BB" w:rsidP="00C408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2E64BB" w:rsidRPr="00296CD5" w:rsidSect="00296CD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7E1" w:rsidRDefault="00D927E1" w:rsidP="00296CD5">
      <w:pPr>
        <w:spacing w:after="0" w:line="240" w:lineRule="auto"/>
      </w:pPr>
      <w:r>
        <w:separator/>
      </w:r>
    </w:p>
  </w:endnote>
  <w:endnote w:type="continuationSeparator" w:id="0">
    <w:p w:rsidR="00D927E1" w:rsidRDefault="00D927E1" w:rsidP="0029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7E1" w:rsidRDefault="00D927E1" w:rsidP="00296CD5">
      <w:pPr>
        <w:spacing w:after="0" w:line="240" w:lineRule="auto"/>
      </w:pPr>
      <w:r>
        <w:separator/>
      </w:r>
    </w:p>
  </w:footnote>
  <w:footnote w:type="continuationSeparator" w:id="0">
    <w:p w:rsidR="00D927E1" w:rsidRDefault="00D927E1" w:rsidP="00296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9663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96CD5" w:rsidRPr="00296CD5" w:rsidRDefault="00296CD5" w:rsidP="00296CD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96CD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96CD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96CD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5232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96CD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BB"/>
    <w:rsid w:val="00152325"/>
    <w:rsid w:val="00227D8F"/>
    <w:rsid w:val="00296CD5"/>
    <w:rsid w:val="002E64BB"/>
    <w:rsid w:val="004B4336"/>
    <w:rsid w:val="00C408A7"/>
    <w:rsid w:val="00D9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7A009"/>
  <w15:chartTrackingRefBased/>
  <w15:docId w15:val="{17990915-0540-4325-B712-666343E2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6CD5"/>
  </w:style>
  <w:style w:type="paragraph" w:styleId="a5">
    <w:name w:val="footer"/>
    <w:basedOn w:val="a"/>
    <w:link w:val="a6"/>
    <w:uiPriority w:val="99"/>
    <w:unhideWhenUsed/>
    <w:rsid w:val="00296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6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Терюхина Нина Васильевна</dc:creator>
  <cp:keywords/>
  <dc:description/>
  <cp:lastModifiedBy>Терюхина Нина Васильевна</cp:lastModifiedBy>
  <cp:revision>2</cp:revision>
  <dcterms:created xsi:type="dcterms:W3CDTF">2021-06-23T08:59:00Z</dcterms:created>
  <dcterms:modified xsi:type="dcterms:W3CDTF">2021-06-23T08:59:00Z</dcterms:modified>
</cp:coreProperties>
</file>