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Плюсы» легализации трудовых отношений</w:t>
      </w:r>
    </w:p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Легализация трудовых отношений предполагает официальное трудоустройство (заключение официальных трудовых договоров) со всеми сотрудниками предприятия. Ежемесячные налоговые отчисления во внебюджетные фонды и в местный бюджет.</w:t>
      </w:r>
    </w:p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92"/>
        <w:gridCol w:w="4593"/>
      </w:tblGrid>
      <w:tr w:rsidR="00FA4BC6" w:rsidRPr="00FA4BC6" w:rsidTr="00FA4BC6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Для работодателя  +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Для работника +</w:t>
            </w:r>
          </w:p>
        </w:tc>
      </w:tr>
    </w:tbl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47"/>
        <w:gridCol w:w="4638"/>
      </w:tblGrid>
      <w:tr w:rsidR="00FA4BC6" w:rsidRPr="00FA4BC6" w:rsidTr="00FA4BC6">
        <w:trPr>
          <w:tblCellSpacing w:w="0" w:type="dxa"/>
        </w:trPr>
        <w:tc>
          <w:tcPr>
            <w:tcW w:w="5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Право требовать от работника исполнения определенной трудовым договором  трудовой функции, соблюдения правил внутреннего трудового распорядка, действующих в организации или на предприятии.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- Возможность привлечь к дисциплинарной и материальной ответственности в порядке, установленном ТК РФ и иными федеральными законами лиц, виновных в нарушении трудового законодательства и иных актов, содержащих нормы трудового права. В некоторых случаях – возможность привлечения к гражданско-правовой, административной и уголовной ответственности в порядке, установленном федеральными законами.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  Хорошая деловая  репутация, положительный имидж социально ответственного работодателя.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- Возможность участия в программах господдержки, в т.ч. грантов, компенсации банковской ставки рефинансирования 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Достойные условия труда (рабочее место, оборудованное в соответствии с договором и требованиями безопасности труда).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Получение официальной заработной платы, своевременно и в полном объеме.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Осуществление обязательного социального страхования работников в порядке, установленном федеральными законами.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- Оплачиваемый лист временной нетрудоспособности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больничный).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-Государственное  пенсионное обеспечение.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Ежегодно оплачиваемый отпуск.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Получение налоговых вычетов.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Возможность взять кредит.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- Получение гарантированных государством выплат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увольнении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 в связи с ликвидацией организации, сокращением численности или штата работников,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 в командировку,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· временном 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переводе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  на другую работу, в том числе по состоянию здоровья,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· временном простое,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·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прохождении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медицинского осмотра,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· </w:t>
            </w:r>
            <w:proofErr w:type="gramStart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proofErr w:type="gramEnd"/>
            <w:r w:rsidRPr="00FA4BC6">
              <w:rPr>
                <w:rFonts w:ascii="Times New Roman" w:hAnsi="Times New Roman" w:cs="Times New Roman"/>
                <w:sz w:val="24"/>
                <w:szCs w:val="24"/>
              </w:rPr>
              <w:t xml:space="preserve"> «донорских» дней и др.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Получение пособия по беременности и родам.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Получение пособия по уходу за ребенком до 1,5 лет.</w:t>
            </w:r>
          </w:p>
        </w:tc>
      </w:tr>
    </w:tbl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lastRenderedPageBreak/>
        <w:t> </w:t>
      </w:r>
    </w:p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 </w:t>
      </w:r>
    </w:p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«Минусы» неформальной занятости – отсутствие</w:t>
      </w:r>
    </w:p>
    <w:p w:rsidR="00FA4BC6" w:rsidRPr="00FA4BC6" w:rsidRDefault="00FA4BC6" w:rsidP="00FA4BC6">
      <w:pPr>
        <w:rPr>
          <w:rFonts w:ascii="Times New Roman" w:hAnsi="Times New Roman" w:cs="Times New Roman"/>
          <w:sz w:val="24"/>
          <w:szCs w:val="24"/>
        </w:rPr>
      </w:pPr>
      <w:r w:rsidRPr="00FA4BC6">
        <w:rPr>
          <w:rFonts w:ascii="Times New Roman" w:hAnsi="Times New Roman" w:cs="Times New Roman"/>
          <w:sz w:val="24"/>
          <w:szCs w:val="24"/>
        </w:rPr>
        <w:t>официального трудоустройства работников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38"/>
        <w:gridCol w:w="5147"/>
      </w:tblGrid>
      <w:tr w:rsidR="00FA4BC6" w:rsidRPr="00FA4BC6" w:rsidTr="00FA4BC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работодателя -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Для работника </w:t>
            </w:r>
            <w:r w:rsidRPr="00FA4BC6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4BC6" w:rsidRPr="00FA4BC6" w:rsidTr="00FA4BC6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Административные штрафы до 100 тысяч рублей, при повторном нарушении – до 200 тысяч рублей.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Невозможность получать займы, кредиты и др. поддержку государства.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  Невозможность привлечь работника к ответственности за несоблюдение трудовой дисциплины, обеспечить сохранность материальных ценностей и т.п.</w:t>
            </w:r>
          </w:p>
        </w:tc>
        <w:tc>
          <w:tcPr>
            <w:tcW w:w="5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Условия труда, продолжительность рабочего дня, не соответствующие нормам трудового законодательства.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Не предусмотренные договором обязанности.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Не перечисляются страховые взносы в Пенсионный фонд, ФСС, ТФОМС.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Отсутствие каких-либо социальных гарантий (оплаченного листа временной нетрудоспособности, оплачиваемого отпуска, достойной пенсии и т.п.).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 Увольнение без объяснения причин и выплат.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-Минимальный размер пособия по безработице (отсутствие трудовой деятельности, условия которой подтверждаются справкой о средней заработной плате).</w:t>
            </w:r>
          </w:p>
          <w:p w:rsidR="00FA4BC6" w:rsidRPr="00FA4BC6" w:rsidRDefault="00FA4BC6" w:rsidP="00FA4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4BC6">
              <w:rPr>
                <w:rFonts w:ascii="Times New Roman" w:hAnsi="Times New Roman" w:cs="Times New Roman"/>
                <w:sz w:val="24"/>
                <w:szCs w:val="24"/>
              </w:rPr>
              <w:t>-Невозможно доказать стаж и опыт предыдущей работы при попытках трудоустройства к другому работодателю.</w:t>
            </w:r>
          </w:p>
        </w:tc>
      </w:tr>
    </w:tbl>
    <w:p w:rsidR="001B5161" w:rsidRPr="00FA4BC6" w:rsidRDefault="001B5161" w:rsidP="00FA4BC6">
      <w:pPr>
        <w:rPr>
          <w:rFonts w:ascii="Times New Roman" w:hAnsi="Times New Roman" w:cs="Times New Roman"/>
          <w:sz w:val="24"/>
          <w:szCs w:val="24"/>
        </w:rPr>
      </w:pPr>
    </w:p>
    <w:sectPr w:rsidR="001B5161" w:rsidRPr="00FA4BC6" w:rsidSect="0030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67084"/>
    <w:multiLevelType w:val="multilevel"/>
    <w:tmpl w:val="318C3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0B1840"/>
    <w:rsid w:val="000B1840"/>
    <w:rsid w:val="000C073E"/>
    <w:rsid w:val="001B5161"/>
    <w:rsid w:val="00246061"/>
    <w:rsid w:val="002C3F61"/>
    <w:rsid w:val="0030224C"/>
    <w:rsid w:val="00CD640B"/>
    <w:rsid w:val="00D5746E"/>
    <w:rsid w:val="00E36423"/>
    <w:rsid w:val="00EE2C8D"/>
    <w:rsid w:val="00F45AF0"/>
    <w:rsid w:val="00FA4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24C"/>
  </w:style>
  <w:style w:type="paragraph" w:styleId="1">
    <w:name w:val="heading 1"/>
    <w:basedOn w:val="a"/>
    <w:next w:val="a"/>
    <w:link w:val="10"/>
    <w:uiPriority w:val="9"/>
    <w:qFormat/>
    <w:rsid w:val="00FA4B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B51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2C3F6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1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5AF0"/>
    <w:rPr>
      <w:b/>
      <w:bCs/>
    </w:rPr>
  </w:style>
  <w:style w:type="character" w:styleId="a5">
    <w:name w:val="Emphasis"/>
    <w:basedOn w:val="a0"/>
    <w:uiPriority w:val="20"/>
    <w:qFormat/>
    <w:rsid w:val="00F45AF0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B51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title">
    <w:name w:val="constitle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110"/>
    <w:basedOn w:val="a"/>
    <w:rsid w:val="001B51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B5161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2C3F6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10">
    <w:name w:val="Заголовок 1 Знак"/>
    <w:basedOn w:val="a0"/>
    <w:link w:val="1"/>
    <w:uiPriority w:val="9"/>
    <w:rsid w:val="00FA4BC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7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467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8</cp:revision>
  <dcterms:created xsi:type="dcterms:W3CDTF">2018-04-19T12:42:00Z</dcterms:created>
  <dcterms:modified xsi:type="dcterms:W3CDTF">2018-04-19T12:48:00Z</dcterms:modified>
</cp:coreProperties>
</file>