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CellMar>
          <w:left w:w="10" w:type="dxa"/>
          <w:right w:w="0" w:type="dxa"/>
        </w:tblCellMar>
        <w:tblLook w:val="04A0"/>
      </w:tblPr>
      <w:tblGrid>
        <w:gridCol w:w="4678"/>
        <w:gridCol w:w="4676"/>
      </w:tblGrid>
      <w:tr w:rsidR="00002044">
        <w:tc>
          <w:tcPr>
            <w:tcW w:w="4677" w:type="dxa"/>
            <w:shd w:val="clear" w:color="auto" w:fill="auto"/>
          </w:tcPr>
          <w:p w:rsidR="00002044" w:rsidRDefault="006D0B8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июля 2012 года</w:t>
            </w:r>
          </w:p>
        </w:tc>
        <w:tc>
          <w:tcPr>
            <w:tcW w:w="4676" w:type="dxa"/>
            <w:shd w:val="clear" w:color="auto" w:fill="auto"/>
          </w:tcPr>
          <w:p w:rsidR="00002044" w:rsidRDefault="006D0B80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№500-32-ОЗ</w:t>
            </w:r>
          </w:p>
        </w:tc>
      </w:tr>
    </w:tbl>
    <w:p w:rsidR="00002044" w:rsidRDefault="00002044">
      <w:pPr>
        <w:pStyle w:val="ConsPlusNormal"/>
        <w:pBdr>
          <w:top w:val="single" w:sz="6" w:space="0" w:color="00000A"/>
        </w:pBdr>
        <w:spacing w:before="100" w:after="100"/>
        <w:jc w:val="both"/>
        <w:rPr>
          <w:rFonts w:ascii="Times New Roman" w:hAnsi="Times New Roman" w:cs="Times New Roman"/>
          <w:sz w:val="24"/>
          <w:szCs w:val="2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АРХАНГЕЛЬСКАЯ ОБЛАСТЬ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ОБЛАСТНОЙ ЗАКОН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ОБЩЕСТВЕННОЙ ПАЛАТЕ АРХАНГЕЛЬСКОЙ ОБЛАСТИ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</w:t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Архангельским областным</w:t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Собранием депутатов</w:t>
      </w:r>
    </w:p>
    <w:p w:rsidR="00002044" w:rsidRDefault="006D0B80">
      <w:pPr>
        <w:pStyle w:val="ConsPlusNormal"/>
        <w:jc w:val="right"/>
      </w:pPr>
      <w:r>
        <w:rPr>
          <w:rFonts w:ascii="Times New Roman" w:hAnsi="Times New Roman" w:cs="Times New Roman"/>
          <w:color w:val="000000" w:themeColor="text1"/>
          <w:sz w:val="24"/>
        </w:rPr>
        <w:t>(</w:t>
      </w:r>
      <w:hyperlink r:id="rId6" w:history="1">
        <w:r>
          <w:rPr>
            <w:rStyle w:val="ListLabel1"/>
          </w:rPr>
          <w:t>Постановление</w:t>
        </w:r>
      </w:hyperlink>
      <w:r>
        <w:rPr>
          <w:rFonts w:ascii="Times New Roman" w:hAnsi="Times New Roman" w:cs="Times New Roman"/>
          <w:sz w:val="24"/>
        </w:rPr>
        <w:t xml:space="preserve"> от 27 июня 2012 года №1412)</w:t>
      </w:r>
    </w:p>
    <w:p w:rsidR="00002044" w:rsidRDefault="00002044">
      <w:pPr>
        <w:spacing w:after="1"/>
        <w:rPr>
          <w:rFonts w:ascii="Times New Roman" w:eastAsia="Times New Roman" w:hAnsi="Times New Roman" w:cs="Times New Roman"/>
          <w:sz w:val="24"/>
        </w:rPr>
      </w:pP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Список изменяющих документов</w:t>
      </w:r>
    </w:p>
    <w:p w:rsidR="00002044" w:rsidRDefault="006D0B80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</w:rPr>
        <w:t>(в ред. законов Архангельской области</w:t>
      </w:r>
    </w:p>
    <w:p w:rsidR="00002044" w:rsidRDefault="006D0B80">
      <w:pPr>
        <w:pStyle w:val="ConsPlusNormal"/>
        <w:shd w:val="clear" w:color="auto" w:fill="FFFFFF" w:themeFill="background1"/>
        <w:jc w:val="center"/>
      </w:pPr>
      <w:r>
        <w:rPr>
          <w:rFonts w:ascii="Times New Roman" w:hAnsi="Times New Roman" w:cs="Times New Roman"/>
          <w:color w:val="000000" w:themeColor="text1"/>
          <w:sz w:val="24"/>
        </w:rPr>
        <w:t>от 02.07.2013 №700-41-ОЗ, от 17.10</w:t>
      </w:r>
      <w:r>
        <w:rPr>
          <w:rFonts w:ascii="Times New Roman" w:hAnsi="Times New Roman" w:cs="Times New Roman"/>
          <w:color w:val="000000" w:themeColor="text1"/>
          <w:sz w:val="24"/>
        </w:rPr>
        <w:t>.2013 №18-2-ОЗ,</w:t>
      </w:r>
    </w:p>
    <w:p w:rsidR="00002044" w:rsidRDefault="006D0B80">
      <w:pPr>
        <w:pStyle w:val="ConsPlusNormal"/>
        <w:shd w:val="clear" w:color="auto" w:fill="FFFFFF" w:themeFill="background1"/>
        <w:jc w:val="center"/>
      </w:pPr>
      <w:r>
        <w:rPr>
          <w:rFonts w:ascii="Times New Roman" w:hAnsi="Times New Roman" w:cs="Times New Roman"/>
          <w:color w:val="000000" w:themeColor="text1"/>
          <w:sz w:val="24"/>
        </w:rPr>
        <w:t>от 22.11.2013 №47-3-ОЗ, от 28.10.2016 №477-29-ОЗ,</w:t>
      </w:r>
    </w:p>
    <w:p w:rsidR="00002044" w:rsidRDefault="006D0B80">
      <w:pPr>
        <w:pStyle w:val="ConsPlusNormal"/>
        <w:shd w:val="clear" w:color="auto" w:fill="FFFFFF" w:themeFill="background1"/>
        <w:jc w:val="center"/>
      </w:pPr>
      <w:r>
        <w:rPr>
          <w:rFonts w:ascii="Times New Roman" w:hAnsi="Times New Roman" w:cs="Times New Roman"/>
          <w:color w:val="000000" w:themeColor="text1"/>
          <w:sz w:val="24"/>
        </w:rPr>
        <w:t>от 05.06.2017 №531-35-ОЗ, от 07.11.2017 №567-38-ОЗ,</w:t>
      </w:r>
    </w:p>
    <w:p w:rsidR="00002044" w:rsidRDefault="006D0B80">
      <w:pPr>
        <w:pStyle w:val="ConsPlusNormal"/>
        <w:shd w:val="clear" w:color="auto" w:fill="FFFFFF" w:themeFill="background1"/>
        <w:jc w:val="center"/>
      </w:pPr>
      <w:r>
        <w:rPr>
          <w:rFonts w:ascii="Times New Roman" w:hAnsi="Times New Roman" w:cs="Times New Roman"/>
          <w:color w:val="000000" w:themeColor="text1"/>
          <w:sz w:val="24"/>
        </w:rPr>
        <w:t>от 02.04.2018 №608-42-ОЗ)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I. ОБЩИЕ ПОЛОЖЕНИЯ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1. Предмет правового регулирования настоящего закона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Настоящий закон в соотв</w:t>
      </w:r>
      <w:r>
        <w:rPr>
          <w:rFonts w:ascii="Times New Roman" w:hAnsi="Times New Roman" w:cs="Times New Roman"/>
          <w:sz w:val="24"/>
        </w:rPr>
        <w:t xml:space="preserve">етствии с Федеральными законами от 23 июня 2016 года №183-ФЗ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), от 6 октября 1999 года №184-ФЗ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</w:t>
      </w:r>
      <w:r>
        <w:rPr>
          <w:rFonts w:ascii="Times New Roman" w:hAnsi="Times New Roman" w:cs="Times New Roman"/>
          <w:sz w:val="24"/>
        </w:rPr>
        <w:t>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 со статьей 16 Устава Архангельской области определяет правовой статус Общественной палаты Архангельской области (далее - Общественная палата), состав, порядок формирования, структуру и статус членов Общественной палаты.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2. Це</w:t>
      </w:r>
      <w:r>
        <w:rPr>
          <w:rFonts w:ascii="Times New Roman" w:hAnsi="Times New Roman" w:cs="Times New Roman"/>
          <w:b/>
          <w:sz w:val="24"/>
        </w:rPr>
        <w:t>ли и задачи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Общественная палата формируется в целях обеспечения взаимодействия граждан Российской Федерации, проживающих на территории Архангельской области (далее - граждане), и некоммерческих организаций, созданных для представлен</w:t>
      </w:r>
      <w:r>
        <w:rPr>
          <w:rFonts w:ascii="Times New Roman" w:hAnsi="Times New Roman" w:cs="Times New Roman"/>
          <w:sz w:val="24"/>
        </w:rPr>
        <w:t>ия и защиты прав и законных интересов профессиональных и социальных групп, осуществляющих деятельность на территории Архангельской области (далее - некоммерческие организации), с территориальными органами федеральных органов исполнительной власти по Арханг</w:t>
      </w:r>
      <w:r>
        <w:rPr>
          <w:rFonts w:ascii="Times New Roman" w:hAnsi="Times New Roman" w:cs="Times New Roman"/>
          <w:sz w:val="24"/>
        </w:rPr>
        <w:t>ельской области, а также органами государственной власти Архангельской области и иными государственными органами Архангельской области (далее - органы государственной власти Архангельской области), органами местного самоуправления муниципальных образований</w:t>
      </w:r>
      <w:r>
        <w:rPr>
          <w:rFonts w:ascii="Times New Roman" w:hAnsi="Times New Roman" w:cs="Times New Roman"/>
          <w:sz w:val="24"/>
        </w:rPr>
        <w:t xml:space="preserve"> Архангельской области (далее - органы местного самоуправления).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Общественная палата призвана выявлять и обеспечивать согласование общественно значимых интересов граждан, некоммерческих организаций, органов государственной власти Архангельской области и</w:t>
      </w:r>
      <w:r>
        <w:rPr>
          <w:rFonts w:ascii="Times New Roman" w:hAnsi="Times New Roman" w:cs="Times New Roman"/>
          <w:sz w:val="24"/>
        </w:rPr>
        <w:t xml:space="preserve"> органов местного самоуправления для решения наиболее важных вопросов экономического и социального развития Архангельской области и муниципальных образований Архангельской области (далее - муниципальные образования), защиты прав и свобод граждан, развития </w:t>
      </w:r>
      <w:r>
        <w:rPr>
          <w:rFonts w:ascii="Times New Roman" w:hAnsi="Times New Roman" w:cs="Times New Roman"/>
          <w:sz w:val="24"/>
        </w:rPr>
        <w:t>демократических институтов в Архангельской области путем: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обеспечения взаимодействия граждан с территориальными органами федеральных органов исполнительной власти по Архангельской области, органами государственной власти Архангельской области и органами</w:t>
      </w:r>
      <w:r>
        <w:rPr>
          <w:rFonts w:ascii="Times New Roman" w:hAnsi="Times New Roman" w:cs="Times New Roman"/>
          <w:sz w:val="24"/>
        </w:rPr>
        <w:t xml:space="preserve"> местного самоуправления;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учета общественно значимых интересов граждан, защиты их прав и свобод при формировании и реализации государственной политики по наиболее важным вопросам экономического и социального развития Архангельской области и муниципальны</w:t>
      </w:r>
      <w:r>
        <w:rPr>
          <w:rFonts w:ascii="Times New Roman" w:hAnsi="Times New Roman" w:cs="Times New Roman"/>
          <w:sz w:val="24"/>
        </w:rPr>
        <w:t>х образований;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защиты законных прав и интересов некоммерческих организаций;</w:t>
      </w: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4) осуществления в соответствии с Федеральным законом от 21 июля 2014 года №212-ФЗ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, областным законом от 26 октября 2015 года №338-20-ОЗ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общественном контроле в Архангельской области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 иными нормативными правовыми актами Архангельской области общественного контроля за деятельностью территориальных органов федеральных органов исполн</w:t>
      </w:r>
      <w:r>
        <w:rPr>
          <w:rFonts w:ascii="Times New Roman" w:hAnsi="Times New Roman" w:cs="Times New Roman"/>
          <w:sz w:val="24"/>
        </w:rPr>
        <w:t>ительной власти по Архангельской области, исполнительных органов государственной власти Архангельской области, иных государственных органов Архангельской области, органов местного самоуправления, государственных и муниципальных организаций, иных организаци</w:t>
      </w:r>
      <w:r>
        <w:rPr>
          <w:rFonts w:ascii="Times New Roman" w:hAnsi="Times New Roman" w:cs="Times New Roman"/>
          <w:sz w:val="24"/>
        </w:rPr>
        <w:t>й, осуществляющих в соответствии с федеральными законами отдельные публичные полномочия на территории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выработки рекомендаций органам государственной власти Архангельской области при определении приоритетов в сфере государственной </w:t>
      </w:r>
      <w:r>
        <w:rPr>
          <w:rFonts w:ascii="Times New Roman" w:hAnsi="Times New Roman" w:cs="Times New Roman"/>
          <w:sz w:val="24"/>
        </w:rPr>
        <w:t>поддержки некоммерческих организаций, деятельность которых направлена на развитие гражданского общества в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оказания информационной, методической и иной поддержки общественным палатам (советам) муниципальных образований, общественны</w:t>
      </w:r>
      <w:r>
        <w:rPr>
          <w:rFonts w:ascii="Times New Roman" w:hAnsi="Times New Roman" w:cs="Times New Roman"/>
          <w:sz w:val="24"/>
        </w:rPr>
        <w:t>м советам при Архангельском областном Собрании депутатов, общественным советам при исполнительных органах государственной власти Архангельской области, некоммерческим организациям, деятельность которых направлена на развитие гражданского общества в Арханге</w:t>
      </w:r>
      <w:r>
        <w:rPr>
          <w:rFonts w:ascii="Times New Roman" w:hAnsi="Times New Roman" w:cs="Times New Roman"/>
          <w:sz w:val="24"/>
        </w:rPr>
        <w:t>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привлечения граждан и некоммерческих организаций к формированию и реализации государственной политики по наиболее важным вопросам экономического и социального развития Архангельской области и муниципальных образований, нравственного и па</w:t>
      </w:r>
      <w:r>
        <w:rPr>
          <w:rFonts w:ascii="Times New Roman" w:hAnsi="Times New Roman" w:cs="Times New Roman"/>
          <w:sz w:val="24"/>
        </w:rPr>
        <w:t>триотического воспитания молодежи, укрепления межнационального и межрелигиозного мира и согласия;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выдвижения и поддержки гражданских инициатив, имеющих значение для Архангельской области и направленных на реализацию конституционных прав, свобод и законн</w:t>
      </w:r>
      <w:r>
        <w:rPr>
          <w:rFonts w:ascii="Times New Roman" w:hAnsi="Times New Roman" w:cs="Times New Roman"/>
          <w:sz w:val="24"/>
        </w:rPr>
        <w:t>ых интересов граждан, прав и законных интересов некоммерческих организаций;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разработки рекомендаций Губернатору Архангельской области, Архангельскому областному Собранию депутатов, иным органам государственной власти, уполномоченному по правам человека </w:t>
      </w:r>
      <w:r>
        <w:rPr>
          <w:rFonts w:ascii="Times New Roman" w:hAnsi="Times New Roman" w:cs="Times New Roman"/>
          <w:sz w:val="24"/>
        </w:rPr>
        <w:t>в Архангельской области, уполномоченному при Губернаторе Архангельской области по правам ребенка, уполномоченному при Губернаторе Архангельской области по защите прав предпринимателей, органам местного самоуправления по наиболее важным вопросам экономическ</w:t>
      </w:r>
      <w:r>
        <w:rPr>
          <w:rFonts w:ascii="Times New Roman" w:hAnsi="Times New Roman" w:cs="Times New Roman"/>
          <w:sz w:val="24"/>
        </w:rPr>
        <w:t>ого и социального развития Архангельской области и муниципальных образований;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взаимодействия с Общественной палатой Российской Федерации, </w:t>
      </w:r>
      <w:r>
        <w:rPr>
          <w:rFonts w:ascii="Times New Roman" w:hAnsi="Times New Roman" w:cs="Times New Roman"/>
          <w:sz w:val="24"/>
        </w:rPr>
        <w:lastRenderedPageBreak/>
        <w:t>общественными палатами иных субъектов Российской Федерации, а также общественными палатами (советами) муниципальны</w:t>
      </w:r>
      <w:r>
        <w:rPr>
          <w:rFonts w:ascii="Times New Roman" w:hAnsi="Times New Roman" w:cs="Times New Roman"/>
          <w:sz w:val="24"/>
        </w:rPr>
        <w:t>х образований Архангельской области, общественными советами при Архангельском областном Собрании депутатов, общественными советами при исполнительных органах государственной власти Архангельской области, иных государственных органах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участия представителей Общественной палаты в рассмотрении Архангельским областным Собранием депутатов обязательного публичного отчета, представляемого Губернатором Архангельской области, о результатах независимой оценки качества условий оказания услуг </w:t>
      </w:r>
      <w:r>
        <w:rPr>
          <w:rFonts w:ascii="Times New Roman" w:hAnsi="Times New Roman" w:cs="Times New Roman"/>
          <w:sz w:val="24"/>
        </w:rPr>
        <w:t>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</w:t>
      </w:r>
      <w:r>
        <w:rPr>
          <w:rFonts w:ascii="Times New Roman" w:hAnsi="Times New Roman" w:cs="Times New Roman"/>
          <w:sz w:val="24"/>
        </w:rPr>
        <w:t>анных организаций.</w:t>
      </w:r>
    </w:p>
    <w:p w:rsidR="00002044" w:rsidRDefault="006D0B80">
      <w:pPr>
        <w:pStyle w:val="ConsPlusNormal"/>
        <w:spacing w:before="220" w:after="160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3. Правовая основа деятельности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Общественная палата осуществляет свою деятельность в соответствии с </w:t>
      </w:r>
      <w:r>
        <w:rPr>
          <w:rFonts w:ascii="Times New Roman" w:hAnsi="Times New Roman" w:cs="Times New Roman"/>
          <w:color w:val="auto"/>
          <w:sz w:val="24"/>
        </w:rPr>
        <w:t>Конституцией</w:t>
      </w:r>
      <w:r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 </w:t>
      </w:r>
      <w:r>
        <w:rPr>
          <w:rFonts w:ascii="Times New Roman" w:hAnsi="Times New Roman" w:cs="Times New Roman"/>
          <w:color w:val="auto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</w:t>
      </w:r>
      <w:r>
        <w:rPr>
          <w:rFonts w:ascii="Times New Roman" w:hAnsi="Times New Roman" w:cs="Times New Roman"/>
          <w:sz w:val="24"/>
        </w:rPr>
        <w:t>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, другими федеральными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auto"/>
          <w:sz w:val="24"/>
        </w:rPr>
        <w:t xml:space="preserve">Уставом </w:t>
      </w:r>
      <w:r>
        <w:rPr>
          <w:rFonts w:ascii="Times New Roman" w:hAnsi="Times New Roman" w:cs="Times New Roman"/>
          <w:sz w:val="24"/>
        </w:rPr>
        <w:t>Архангельской области, настоящим законом, другими законами и иными нормат</w:t>
      </w:r>
      <w:r>
        <w:rPr>
          <w:rFonts w:ascii="Times New Roman" w:hAnsi="Times New Roman" w:cs="Times New Roman"/>
          <w:sz w:val="24"/>
        </w:rPr>
        <w:t>ивными правовыми актами Архангельской области.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left="5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>Статья 3.1. Принципы формирования и деятельности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Общественная палата формируется и осуществляет свою деятельность в соответствии с принципами: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приоритета прав и законных интересов чело</w:t>
      </w:r>
      <w:r>
        <w:rPr>
          <w:rFonts w:ascii="Times New Roman" w:hAnsi="Times New Roman" w:cs="Times New Roman"/>
          <w:sz w:val="24"/>
        </w:rPr>
        <w:t>века и гражданина;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законности;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равенства прав институтов гражданского общества;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самоуправления;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независимости;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открытости и гласности.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4. Правовой статус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Общественная палата является независимым коллегиальным органом, действующим на общественных началах и не обладающим правами юридического лица.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Общественная палата формируется на основе добровольного участия в ее деятельности граждан и некоммерческих </w:t>
      </w:r>
      <w:r>
        <w:rPr>
          <w:rFonts w:ascii="Times New Roman" w:hAnsi="Times New Roman" w:cs="Times New Roman"/>
          <w:sz w:val="24"/>
        </w:rPr>
        <w:t>организаций.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Наименование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Общественная палата Архангельской области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не может быть использовано в наименованиях органов государственной власти Архангельской области, органов местного самоуправления, а также в наименованиях организаций.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Общественная </w:t>
      </w:r>
      <w:r>
        <w:rPr>
          <w:rFonts w:ascii="Times New Roman" w:hAnsi="Times New Roman" w:cs="Times New Roman"/>
          <w:sz w:val="24"/>
        </w:rPr>
        <w:t>палата имеет эмблему. Описание и рисунок эмблемы утверждаются Общественной палатой.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Местонахождение Общественной палаты - город Архангельск.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5. Права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реализации задач, возложенных на Общественную палату федеральным з</w:t>
      </w:r>
      <w:r>
        <w:rPr>
          <w:rFonts w:ascii="Times New Roman" w:hAnsi="Times New Roman" w:cs="Times New Roman"/>
          <w:sz w:val="24"/>
        </w:rPr>
        <w:t>аконами и настоящим законом, Общественная палата вправе: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направлять в территориальные органы федеральных органов исполнительной </w:t>
      </w:r>
      <w:r>
        <w:rPr>
          <w:rFonts w:ascii="Times New Roman" w:hAnsi="Times New Roman" w:cs="Times New Roman"/>
          <w:sz w:val="24"/>
        </w:rPr>
        <w:lastRenderedPageBreak/>
        <w:t>власти по Архангельской области, органы государственной власти Архангельской области, органы местного самоуправления, государ</w:t>
      </w:r>
      <w:r>
        <w:rPr>
          <w:rFonts w:ascii="Times New Roman" w:hAnsi="Times New Roman" w:cs="Times New Roman"/>
          <w:sz w:val="24"/>
        </w:rPr>
        <w:t>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Архангельской области, и их должностным лицам запросы по вопросам, входящим в компетенцию указанных о</w:t>
      </w:r>
      <w:r>
        <w:rPr>
          <w:rFonts w:ascii="Times New Roman" w:hAnsi="Times New Roman" w:cs="Times New Roman"/>
          <w:sz w:val="24"/>
        </w:rPr>
        <w:t>рганов и организаций.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проводить общественную экспертизу областных законов и иных нормативных правовых актов Архангель</w:t>
      </w:r>
      <w:r>
        <w:rPr>
          <w:rFonts w:ascii="Times New Roman" w:hAnsi="Times New Roman" w:cs="Times New Roman"/>
          <w:sz w:val="24"/>
        </w:rPr>
        <w:t>ской области, проектов областных законов и иных нормативных правовых актов Архангельской области, муниципальных нормативных правовых актов, проектов муниципальных нормативных правовых актов;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вносить предложения в органы государственной власти Архангельс</w:t>
      </w:r>
      <w:r>
        <w:rPr>
          <w:rFonts w:ascii="Times New Roman" w:hAnsi="Times New Roman" w:cs="Times New Roman"/>
          <w:sz w:val="24"/>
        </w:rPr>
        <w:t>кой области и органы местного самоуправления по наиболее важным вопросам экономического и социального развития Архангельской области и муниципальных образований;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выступать с инициативами по различным вопросам общественной жизни;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приглашать руководите</w:t>
      </w:r>
      <w:r>
        <w:rPr>
          <w:rFonts w:ascii="Times New Roman" w:hAnsi="Times New Roman" w:cs="Times New Roman"/>
          <w:sz w:val="24"/>
        </w:rPr>
        <w:t>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и иных лиц на заседания Общественной палаты, совета Общественной палаты, к</w:t>
      </w:r>
      <w:r>
        <w:rPr>
          <w:rFonts w:ascii="Times New Roman" w:hAnsi="Times New Roman" w:cs="Times New Roman"/>
          <w:sz w:val="24"/>
        </w:rPr>
        <w:t>омиссий и рабочих групп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территориальных органов федеральных органов исполни</w:t>
      </w:r>
      <w:r>
        <w:rPr>
          <w:rFonts w:ascii="Times New Roman" w:hAnsi="Times New Roman" w:cs="Times New Roman"/>
          <w:sz w:val="24"/>
        </w:rPr>
        <w:t>тельной власти по Архангельской области, Архангельского областного Собрания депутатов, комитетов, комиссий, согласительных и временных комиссий, рабочих групп, депутатских объединений Архангельского областного Собрания депутатов, заседаниях Правительства А</w:t>
      </w:r>
      <w:r>
        <w:rPr>
          <w:rFonts w:ascii="Times New Roman" w:hAnsi="Times New Roman" w:cs="Times New Roman"/>
          <w:sz w:val="24"/>
        </w:rPr>
        <w:t>рхангельской области, совещательных и вспомогательных органов при Губернаторе Архангельской области, комиссий Правительства Архангельской области, а также в заседаниях коллегий и иных совещательных и вспомогательных органов при исполнительных органах госуд</w:t>
      </w:r>
      <w:r>
        <w:rPr>
          <w:rFonts w:ascii="Times New Roman" w:hAnsi="Times New Roman" w:cs="Times New Roman"/>
          <w:sz w:val="24"/>
        </w:rPr>
        <w:t>арственной власти Архангельской области, иных государственных органов Архангельской области и органов местного самоуправления;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направлять в соответствии с регламентом Общественной палаты членов Общественной палаты, уполномоченных советом Общественной па</w:t>
      </w:r>
      <w:r>
        <w:rPr>
          <w:rFonts w:ascii="Times New Roman" w:hAnsi="Times New Roman" w:cs="Times New Roman"/>
          <w:sz w:val="24"/>
        </w:rPr>
        <w:t>латы, для участия в заседаниях общественных палат (советов) муниципальных образований, совещательных и вспомогательных органов при органах местного самоуправления;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ходатайствовать перед органами государственной власти Архангельской области о награждении</w:t>
      </w:r>
      <w:r>
        <w:rPr>
          <w:rFonts w:ascii="Times New Roman" w:hAnsi="Times New Roman" w:cs="Times New Roman"/>
          <w:sz w:val="24"/>
        </w:rPr>
        <w:t xml:space="preserve"> граждан и коллективов организаций, внесших вклад в развитие гражданского общества в Архангельской области, наградами в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избирать из своего состава путем тайного альтернативного голосования по одному обладающему безупречной репутац</w:t>
      </w:r>
      <w:r>
        <w:rPr>
          <w:rFonts w:ascii="Times New Roman" w:hAnsi="Times New Roman" w:cs="Times New Roman"/>
          <w:sz w:val="24"/>
        </w:rPr>
        <w:t>ией представителю в состав Общественной палаты Российской Федерации на своих заседаниях большинством голосов от общего числа членов Общественной палаты;</w:t>
      </w:r>
    </w:p>
    <w:p w:rsidR="00002044" w:rsidRDefault="006D0B80">
      <w:pPr>
        <w:pStyle w:val="ConsPlusNormal"/>
        <w:jc w:val="both"/>
      </w:pPr>
      <w:r>
        <w:rPr>
          <w:rFonts w:ascii="Times New Roman" w:hAnsi="Times New Roman" w:cs="Times New Roman"/>
          <w:sz w:val="24"/>
        </w:rPr>
        <w:t xml:space="preserve">(п. 9 введен </w:t>
      </w:r>
      <w:hyperlink r:id="rId7" w:history="1">
        <w:r>
          <w:rPr>
            <w:rStyle w:val="ListLabel2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Архангельской области от 22.11.2013 N 47-3-ОЗ)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проводить гражданские форумы, слушания,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круглые столы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 иные мероприятия по общественно важным проблемам в порядке, установленном регламентом Обществе</w:t>
      </w:r>
      <w:r>
        <w:rPr>
          <w:rFonts w:ascii="Times New Roman" w:hAnsi="Times New Roman" w:cs="Times New Roman"/>
          <w:sz w:val="24"/>
        </w:rPr>
        <w:t>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оказывать некоммерческим организациям, деятельность которых направлена на развитие гражданского общества в Архангельской области, содействие в обеспечении их методическими материалами;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 привлекать в соответствии с регламентом Общественн</w:t>
      </w:r>
      <w:r>
        <w:rPr>
          <w:rFonts w:ascii="Times New Roman" w:hAnsi="Times New Roman" w:cs="Times New Roman"/>
          <w:sz w:val="24"/>
        </w:rPr>
        <w:t>ой палаты экспертов.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Общественная палата имеет также иные права, установленные федеральными законами и областными законами.</w:t>
      </w:r>
    </w:p>
    <w:p w:rsidR="00002044" w:rsidRDefault="0000204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6. Состав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Общественная палата состоит из 30 членов Общественной палаты.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7. Правомочность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8. Срок полномочий членов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Полномочия членов Общественной палаты прекращаются досрочно в случае принятия Общественной палатой решения о самороспуске. Такое решение принимается бол</w:t>
      </w:r>
      <w:r>
        <w:rPr>
          <w:rFonts w:ascii="Times New Roman" w:hAnsi="Times New Roman" w:cs="Times New Roman"/>
          <w:sz w:val="24"/>
        </w:rPr>
        <w:t>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II. ПОРЯДОК ФОРМИРОВАНИЯ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 выдвижению кандидатов в чл</w:t>
      </w:r>
      <w:r>
        <w:rPr>
          <w:rFonts w:ascii="Times New Roman" w:hAnsi="Times New Roman" w:cs="Times New Roman"/>
          <w:sz w:val="24"/>
        </w:rPr>
        <w:t xml:space="preserve">ены Общественной палаты не допускаются некоммерческие организации, которые в соответствии с Федеральным законом от 4 апреля 2005 года №32-ФЗ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Общественной палате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не могут выдвигать кандидатов в члены Общественной палаты Российской </w:t>
      </w:r>
      <w:r>
        <w:rPr>
          <w:rFonts w:ascii="Times New Roman" w:hAnsi="Times New Roman" w:cs="Times New Roman"/>
          <w:sz w:val="24"/>
        </w:rPr>
        <w:t>Федерации.Об Общественной палате Российской Федерации" не могут выдвигать кандидатов в члены Общественной палаты Российской Федерации.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Выдвижение в соответствии с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статьями 9.1 - 9.3</w:t>
      </w:r>
      <w:r>
        <w:rPr>
          <w:rFonts w:ascii="Times New Roman" w:hAnsi="Times New Roman" w:cs="Times New Roman"/>
          <w:sz w:val="24"/>
        </w:rPr>
        <w:t xml:space="preserve"> настоящего закона кандидатов в члены Общественной п</w:t>
      </w:r>
      <w:r>
        <w:rPr>
          <w:rFonts w:ascii="Times New Roman" w:hAnsi="Times New Roman" w:cs="Times New Roman"/>
          <w:sz w:val="24"/>
        </w:rPr>
        <w:t>алаты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- по решению иных органов,</w:t>
      </w:r>
      <w:r>
        <w:rPr>
          <w:rFonts w:ascii="Times New Roman" w:hAnsi="Times New Roman" w:cs="Times New Roman"/>
          <w:sz w:val="24"/>
        </w:rPr>
        <w:t xml:space="preserve"> обладающих в силу закона или в соответствии с уставами этих организаций правом выступать от имени этих организаций.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Каждая организация, деятельность которой в сфере представления и защиты прав и законных интересов профессиональных и социальных групп со</w:t>
      </w:r>
      <w:r>
        <w:rPr>
          <w:rFonts w:ascii="Times New Roman" w:hAnsi="Times New Roman" w:cs="Times New Roman"/>
          <w:sz w:val="24"/>
        </w:rPr>
        <w:t>ставляет не менее трех лет, вправе предложить одного кандидата в члены Общественной палаты из числа граждан, которые имеют место жительства на территории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Не позднее чем за три месяца до истечения срока полномочий членов Общественн</w:t>
      </w:r>
      <w:r>
        <w:rPr>
          <w:rFonts w:ascii="Times New Roman" w:hAnsi="Times New Roman" w:cs="Times New Roman"/>
          <w:sz w:val="24"/>
        </w:rPr>
        <w:t xml:space="preserve">ой палаты действующего состава Архангельское областное Собрание депутатов размещает на своем официальном сайте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информацию о начале процедуры формирования нового состава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Одна треть</w:t>
      </w:r>
      <w:r>
        <w:rPr>
          <w:rFonts w:ascii="Times New Roman" w:hAnsi="Times New Roman" w:cs="Times New Roman"/>
          <w:sz w:val="24"/>
        </w:rPr>
        <w:t xml:space="preserve"> состава Общественной палаты утверждается Губернатором Архангельской области по представлению зарегистрированных на территории Архангельской области структурных подразделений общероссийских и межрегиональных общественных объединений в соответствии со </w:t>
      </w:r>
      <w:r>
        <w:rPr>
          <w:rFonts w:ascii="Times New Roman" w:hAnsi="Times New Roman" w:cs="Times New Roman"/>
          <w:color w:val="000000" w:themeColor="text1"/>
          <w:sz w:val="24"/>
        </w:rPr>
        <w:t>стать</w:t>
      </w:r>
      <w:r>
        <w:rPr>
          <w:rFonts w:ascii="Times New Roman" w:hAnsi="Times New Roman" w:cs="Times New Roman"/>
          <w:color w:val="000000" w:themeColor="text1"/>
          <w:sz w:val="24"/>
        </w:rPr>
        <w:t>ей 9.1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Одна треть состава Общественной палаты утверждается Архангельским областным Собранием депутатов по представлению зарегистрированных на территории </w:t>
      </w:r>
      <w:r>
        <w:rPr>
          <w:rFonts w:ascii="Times New Roman" w:hAnsi="Times New Roman" w:cs="Times New Roman"/>
          <w:sz w:val="24"/>
        </w:rPr>
        <w:lastRenderedPageBreak/>
        <w:t>Архангельской области некоммерческих организаций, в том числе региональных общест</w:t>
      </w:r>
      <w:r>
        <w:rPr>
          <w:rFonts w:ascii="Times New Roman" w:hAnsi="Times New Roman" w:cs="Times New Roman"/>
          <w:sz w:val="24"/>
        </w:rPr>
        <w:t>венных объединений, в соответствии со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статьей 9.2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Члены Общественной палаты, утвержденные Губернатором Архангельской области, и члены Общественной палаты, утвержденные Архангельским областным Собранием депутатов (далее - члены Обществ</w:t>
      </w:r>
      <w:r>
        <w:rPr>
          <w:rFonts w:ascii="Times New Roman" w:hAnsi="Times New Roman" w:cs="Times New Roman"/>
          <w:sz w:val="24"/>
        </w:rPr>
        <w:t>енной палаты, утвержденные Губернатором Архангельской области и Архангельским областным Собранием депутатов), определяют состав остальной одной трети членов Общественной палаты из числа кандидатов в члены Общественной палаты, представленных местными общест</w:t>
      </w:r>
      <w:r>
        <w:rPr>
          <w:rFonts w:ascii="Times New Roman" w:hAnsi="Times New Roman" w:cs="Times New Roman"/>
          <w:sz w:val="24"/>
        </w:rPr>
        <w:t xml:space="preserve">венными объединениями, зарегистрированными на территории Архангельской области, в соответствии со </w:t>
      </w:r>
      <w:r>
        <w:rPr>
          <w:rFonts w:ascii="Times New Roman" w:hAnsi="Times New Roman" w:cs="Times New Roman"/>
          <w:color w:val="000000" w:themeColor="text1"/>
          <w:sz w:val="24"/>
        </w:rPr>
        <w:t>статьей 9.3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В случае, если полный состав Общественной палаты не будет сформирован в порядке, установленном настоящей статьей, либо в слу</w:t>
      </w:r>
      <w:r>
        <w:rPr>
          <w:rFonts w:ascii="Times New Roman" w:hAnsi="Times New Roman" w:cs="Times New Roman"/>
          <w:sz w:val="24"/>
        </w:rPr>
        <w:t xml:space="preserve">чае прекращения полномочий членов Общественной палаты новые члены Общественной палаты включаются в ее состав в соответствии с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статьями 9.1 - 9.3</w:t>
      </w:r>
      <w:r>
        <w:rPr>
          <w:rFonts w:ascii="Times New Roman" w:hAnsi="Times New Roman" w:cs="Times New Roman"/>
          <w:sz w:val="24"/>
        </w:rPr>
        <w:t xml:space="preserve"> настоящего закона в следующем порядке: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если вакантными являются места членов Общественно</w:t>
      </w:r>
      <w:r>
        <w:rPr>
          <w:rFonts w:ascii="Times New Roman" w:hAnsi="Times New Roman" w:cs="Times New Roman"/>
          <w:sz w:val="24"/>
        </w:rPr>
        <w:t>й палаты, утверждаемых Губернатором Архангельской области, Губернатор Архангельской области принимает решение об утверждении членами Общественной палаты граждан из числа кандидатов в члены Общественной палаты, выдвинутых некоммерческими организациями при ф</w:t>
      </w:r>
      <w:r>
        <w:rPr>
          <w:rFonts w:ascii="Times New Roman" w:hAnsi="Times New Roman" w:cs="Times New Roman"/>
          <w:sz w:val="24"/>
        </w:rPr>
        <w:t xml:space="preserve">ормировании Общественной палаты в соответствии с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статьей 9.1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кандидаты,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абзаце первом</w:t>
      </w:r>
      <w:r>
        <w:rPr>
          <w:rFonts w:ascii="Times New Roman" w:hAnsi="Times New Roman" w:cs="Times New Roman"/>
          <w:sz w:val="24"/>
        </w:rPr>
        <w:t xml:space="preserve"> настоящего подпункта, отсутствуют, то проводится новое выдвижение кандидатов на вакантные места членов Общественной палаты в порядке, предусмотренном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статьей 9.1</w:t>
      </w:r>
      <w:r>
        <w:rPr>
          <w:rFonts w:ascii="Times New Roman" w:hAnsi="Times New Roman" w:cs="Times New Roman"/>
          <w:sz w:val="24"/>
        </w:rPr>
        <w:t xml:space="preserve"> настоящего закона. При этом сроки осуществления процедур по утверждению ч</w:t>
      </w:r>
      <w:r>
        <w:rPr>
          <w:rFonts w:ascii="Times New Roman" w:hAnsi="Times New Roman" w:cs="Times New Roman"/>
          <w:sz w:val="24"/>
        </w:rPr>
        <w:t xml:space="preserve">ленов Общественной палаты Губернатором Архангельской области, установленные </w:t>
      </w:r>
      <w:r>
        <w:rPr>
          <w:rFonts w:ascii="Times New Roman" w:hAnsi="Times New Roman" w:cs="Times New Roman"/>
          <w:color w:val="000000" w:themeColor="text1"/>
          <w:sz w:val="24"/>
        </w:rPr>
        <w:t>статьей 9.1</w:t>
      </w:r>
      <w:r>
        <w:rPr>
          <w:rFonts w:ascii="Times New Roman" w:hAnsi="Times New Roman" w:cs="Times New Roman"/>
          <w:sz w:val="24"/>
        </w:rPr>
        <w:t xml:space="preserve"> настоящего закона, сокращаются наполовину;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если вакантными являются места членов Общественной палаты, утверждаемых Архангельским областным Собранием депутатов, Архан</w:t>
      </w:r>
      <w:r>
        <w:rPr>
          <w:rFonts w:ascii="Times New Roman" w:hAnsi="Times New Roman" w:cs="Times New Roman"/>
          <w:sz w:val="24"/>
        </w:rPr>
        <w:t>гельское областное Собрание депутатов принимает решение об утверждении членами Общественной палаты граждан из числа кандидатов в члены Общественной палаты, выдвинутых некоммерческими организациями при формировании Общественной палаты в соответствии с насто</w:t>
      </w:r>
      <w:r>
        <w:rPr>
          <w:rFonts w:ascii="Times New Roman" w:hAnsi="Times New Roman" w:cs="Times New Roman"/>
          <w:sz w:val="24"/>
        </w:rPr>
        <w:t xml:space="preserve">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статьей 9.2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кандидаты,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абзаце первом</w:t>
      </w:r>
      <w:r>
        <w:rPr>
          <w:rFonts w:ascii="Times New Roman" w:hAnsi="Times New Roman" w:cs="Times New Roman"/>
          <w:sz w:val="24"/>
        </w:rPr>
        <w:t xml:space="preserve"> настоящего подпункта, отсутствуют, то проводится новое выдвижение кандидатов на вакантные места членов Общественной палаты в порядке, предусмотренном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статьей 9.2</w:t>
      </w:r>
      <w:r>
        <w:rPr>
          <w:rFonts w:ascii="Times New Roman" w:hAnsi="Times New Roman" w:cs="Times New Roman"/>
          <w:sz w:val="24"/>
        </w:rPr>
        <w:t xml:space="preserve"> настоящего закона. При этом сроки осуществления процедур по утверждению ч</w:t>
      </w:r>
      <w:r>
        <w:rPr>
          <w:rFonts w:ascii="Times New Roman" w:hAnsi="Times New Roman" w:cs="Times New Roman"/>
          <w:sz w:val="24"/>
        </w:rPr>
        <w:t xml:space="preserve">ленов Общественной палаты Архангельским областным Собранием депутатов, установленные </w:t>
      </w:r>
      <w:r>
        <w:rPr>
          <w:rFonts w:ascii="Times New Roman" w:hAnsi="Times New Roman" w:cs="Times New Roman"/>
          <w:color w:val="000000" w:themeColor="text1"/>
          <w:sz w:val="24"/>
        </w:rPr>
        <w:t>статьей 9.2</w:t>
      </w:r>
      <w:r>
        <w:rPr>
          <w:rFonts w:ascii="Times New Roman" w:hAnsi="Times New Roman" w:cs="Times New Roman"/>
          <w:sz w:val="24"/>
        </w:rPr>
        <w:t xml:space="preserve"> настоящего закона, сокращаются наполовину;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если вакантными являются места членов Общественной палаты, утверждаемых членами Общественной палаты, утвержденных</w:t>
      </w:r>
      <w:r>
        <w:rPr>
          <w:rFonts w:ascii="Times New Roman" w:hAnsi="Times New Roman" w:cs="Times New Roman"/>
          <w:sz w:val="24"/>
        </w:rPr>
        <w:t xml:space="preserve"> Губернатором Архангельской области и Архангельским областным Собранием депутатов, Общественная палата на своих заседаниях принимает решение об утверждении членами Общественной палаты граждан из числа кандидатов в члены Общественной палаты, выдвинутых неко</w:t>
      </w:r>
      <w:r>
        <w:rPr>
          <w:rFonts w:ascii="Times New Roman" w:hAnsi="Times New Roman" w:cs="Times New Roman"/>
          <w:sz w:val="24"/>
        </w:rPr>
        <w:t xml:space="preserve">ммерческими организациями при формировании Общественной палаты в соответствии с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>статьей 9.3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кандидаты,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абзаце первом </w:t>
      </w:r>
      <w:r>
        <w:rPr>
          <w:rFonts w:ascii="Times New Roman" w:hAnsi="Times New Roman" w:cs="Times New Roman"/>
          <w:sz w:val="24"/>
        </w:rPr>
        <w:t>настоящего подпункта, отсутствуют, то проводится новое выдвижение кандида</w:t>
      </w:r>
      <w:r>
        <w:rPr>
          <w:rFonts w:ascii="Times New Roman" w:hAnsi="Times New Roman" w:cs="Times New Roman"/>
          <w:sz w:val="24"/>
        </w:rPr>
        <w:t xml:space="preserve">тов на вакантные места членов Общественной палаты в порядке, предусмотренном настоящей статьей и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статьей 9.3 </w:t>
      </w:r>
      <w:r>
        <w:rPr>
          <w:rFonts w:ascii="Times New Roman" w:hAnsi="Times New Roman" w:cs="Times New Roman"/>
          <w:sz w:val="24"/>
        </w:rPr>
        <w:t>настоящего закона. При этом сроки осуществления процедур по утверждению членов Общественной палаты из числа местных общественных объединений, зарег</w:t>
      </w:r>
      <w:r>
        <w:rPr>
          <w:rFonts w:ascii="Times New Roman" w:hAnsi="Times New Roman" w:cs="Times New Roman"/>
          <w:sz w:val="24"/>
        </w:rPr>
        <w:t xml:space="preserve">истрированных на территории Архангельской области, установленные </w:t>
      </w:r>
      <w:r>
        <w:rPr>
          <w:rFonts w:ascii="Times New Roman" w:hAnsi="Times New Roman" w:cs="Times New Roman"/>
          <w:color w:val="000000" w:themeColor="text1"/>
          <w:sz w:val="24"/>
        </w:rPr>
        <w:t>статьей 9.3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настоящего закона, сокращаются наполовину.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Процедуры, установленные </w:t>
      </w:r>
      <w:r>
        <w:rPr>
          <w:rFonts w:ascii="Times New Roman" w:hAnsi="Times New Roman" w:cs="Times New Roman"/>
          <w:color w:val="000000" w:themeColor="text1"/>
          <w:sz w:val="24"/>
        </w:rPr>
        <w:t>пунктом 9</w:t>
      </w:r>
      <w:r>
        <w:rPr>
          <w:rFonts w:ascii="Times New Roman" w:hAnsi="Times New Roman" w:cs="Times New Roman"/>
          <w:sz w:val="24"/>
        </w:rPr>
        <w:t xml:space="preserve"> настоящей статьи, осуществляются в течение 30 дней со дня наступления обстоятельств, предусмотрен</w:t>
      </w:r>
      <w:r>
        <w:rPr>
          <w:rFonts w:ascii="Times New Roman" w:hAnsi="Times New Roman" w:cs="Times New Roman"/>
          <w:sz w:val="24"/>
        </w:rPr>
        <w:t xml:space="preserve">ных </w:t>
      </w:r>
      <w:r>
        <w:rPr>
          <w:rFonts w:ascii="Times New Roman" w:hAnsi="Times New Roman" w:cs="Times New Roman"/>
          <w:color w:val="000000" w:themeColor="text1"/>
          <w:sz w:val="24"/>
        </w:rPr>
        <w:t>абзацем первым пункта 9</w:t>
      </w:r>
      <w:r>
        <w:rPr>
          <w:rFonts w:ascii="Times New Roman" w:hAnsi="Times New Roman" w:cs="Times New Roman"/>
          <w:sz w:val="24"/>
        </w:rPr>
        <w:t xml:space="preserve"> настоящей статьи.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Зарегистрированные на территории Архангельской области структурные подразделения общероссийских или межрегиональных общественных объединений, выдвигающие кандидатов в члены Общественной палаты, направляют</w:t>
      </w:r>
      <w:r>
        <w:rPr>
          <w:rFonts w:ascii="Times New Roman" w:hAnsi="Times New Roman" w:cs="Times New Roman"/>
          <w:sz w:val="24"/>
        </w:rPr>
        <w:t xml:space="preserve"> Губернатору Архангельской области в течение 30 календарных дней со дня размещения информации о начале процедуры формирования нового состава Общественной палаты </w:t>
      </w:r>
      <w:r>
        <w:rPr>
          <w:rFonts w:ascii="Times New Roman" w:hAnsi="Times New Roman" w:cs="Times New Roman"/>
          <w:color w:val="000000" w:themeColor="text1"/>
          <w:sz w:val="24"/>
        </w:rPr>
        <w:t>заявления</w:t>
      </w:r>
      <w:r>
        <w:rPr>
          <w:rFonts w:ascii="Times New Roman" w:hAnsi="Times New Roman" w:cs="Times New Roman"/>
          <w:sz w:val="24"/>
        </w:rPr>
        <w:t xml:space="preserve"> о выдвижении своих представителей в члены Общественной палаты (далее - заявление) по </w:t>
      </w:r>
      <w:r>
        <w:rPr>
          <w:rFonts w:ascii="Times New Roman" w:hAnsi="Times New Roman" w:cs="Times New Roman"/>
          <w:sz w:val="24"/>
        </w:rPr>
        <w:t>форме согласно приложению к настоящему закону.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прикладываются следующие документы: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копия свидетельства о государственной регистрации некоммерческой организации, заверенная ее руководителем;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решение коллегиального органа некоммерческой орг</w:t>
      </w:r>
      <w:r>
        <w:rPr>
          <w:rFonts w:ascii="Times New Roman" w:hAnsi="Times New Roman" w:cs="Times New Roman"/>
          <w:sz w:val="24"/>
        </w:rPr>
        <w:t>анизации, обладающего полномочиями по выдвижению кандидатов в члены Общественной палаты в силу закона или в соответствии с уставом этой организаций, а при отсутствии коллегиального органа - по решению иного органа, обладающего в силу закона или в соответст</w:t>
      </w:r>
      <w:r>
        <w:rPr>
          <w:rFonts w:ascii="Times New Roman" w:hAnsi="Times New Roman" w:cs="Times New Roman"/>
          <w:sz w:val="24"/>
        </w:rPr>
        <w:t>вии с уставом этой организации правом выступать от имени этой организаций, о выдвижении кандидата в члены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документ, подтверждающий согласие кандидата в члены Общественной палаты на включение его в состав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хара</w:t>
      </w:r>
      <w:r>
        <w:rPr>
          <w:rFonts w:ascii="Times New Roman" w:hAnsi="Times New Roman" w:cs="Times New Roman"/>
          <w:sz w:val="24"/>
        </w:rPr>
        <w:t>ктеристика кандидата в члены Общественной палаты, содержащая в том числе краткие биографические данные;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копия паспорта или иного документа, удостоверяющего личность и гражданство кандидата в члены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заверенные нотариально или кадро</w:t>
      </w:r>
      <w:r>
        <w:rPr>
          <w:rFonts w:ascii="Times New Roman" w:hAnsi="Times New Roman" w:cs="Times New Roman"/>
          <w:sz w:val="24"/>
        </w:rPr>
        <w:t>вой службой по месту работы (службы) копии трудовой книжки или иных документов, подтверждающих трудовую (служебную) деятельность кандидата в члены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справка о наличии (отсутствии) судимости и (или) факта уголовного преследования либо </w:t>
      </w:r>
      <w:r>
        <w:rPr>
          <w:rFonts w:ascii="Times New Roman" w:hAnsi="Times New Roman" w:cs="Times New Roman"/>
          <w:sz w:val="24"/>
        </w:rPr>
        <w:t>о прекращении уголовного преследования, выданная кандидату в члены Общественной палаты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rPr>
          <w:rFonts w:ascii="Times New Roman" w:hAnsi="Times New Roman" w:cs="Times New Roman"/>
          <w:sz w:val="24"/>
        </w:rPr>
        <w:t>ативно-правовому регулированию в сфере внутренних дел;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информация о деятельности некоммерческой организации.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Администрация Губернатора Архангельской области и Правительства Архангельской области проверяет представленные документы, указанные 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пункте 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настоящей статьи, а также соответствие кандидатов в члены Общественной палаты требованиям, предусмотренным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По результатам рассмотрения документов, представленных некоммерческими организациями, указанными в </w:t>
      </w:r>
      <w:r>
        <w:rPr>
          <w:rFonts w:ascii="Times New Roman" w:hAnsi="Times New Roman" w:cs="Times New Roman"/>
          <w:color w:val="000000" w:themeColor="text1"/>
          <w:sz w:val="24"/>
        </w:rPr>
        <w:t>пункте 1</w:t>
      </w:r>
      <w:r>
        <w:rPr>
          <w:rFonts w:ascii="Times New Roman" w:hAnsi="Times New Roman" w:cs="Times New Roman"/>
          <w:sz w:val="24"/>
        </w:rPr>
        <w:t xml:space="preserve"> настоящей статьи,</w:t>
      </w:r>
      <w:r>
        <w:rPr>
          <w:rFonts w:ascii="Times New Roman" w:hAnsi="Times New Roman" w:cs="Times New Roman"/>
          <w:sz w:val="24"/>
        </w:rPr>
        <w:t xml:space="preserve"> Губернатор Архангельской области предлагает десяти гражданам, соответствующим требованиям настоящего закона, войти в состав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случае получения отказа гражданина войти в состав Общественной палаты Губернатор Архангельской области пр</w:t>
      </w:r>
      <w:r>
        <w:rPr>
          <w:rFonts w:ascii="Times New Roman" w:hAnsi="Times New Roman" w:cs="Times New Roman"/>
          <w:sz w:val="24"/>
        </w:rPr>
        <w:t xml:space="preserve">едлагает войти в состав Общественной палаты другому гражданину, соответствующему требованиям </w:t>
      </w:r>
      <w:r>
        <w:rPr>
          <w:rFonts w:ascii="Times New Roman" w:hAnsi="Times New Roman" w:cs="Times New Roman"/>
          <w:color w:val="000000" w:themeColor="text1"/>
          <w:sz w:val="24"/>
        </w:rPr>
        <w:t>статьи 10</w:t>
      </w:r>
      <w:r>
        <w:rPr>
          <w:rFonts w:ascii="Times New Roman" w:hAnsi="Times New Roman" w:cs="Times New Roman"/>
          <w:sz w:val="24"/>
        </w:rPr>
        <w:t xml:space="preserve"> настоящего закона и выдвигающемуся в состав Общественной палаты в соответствии с </w:t>
      </w:r>
      <w:r>
        <w:rPr>
          <w:rFonts w:ascii="Times New Roman" w:hAnsi="Times New Roman" w:cs="Times New Roman"/>
          <w:color w:val="000000" w:themeColor="text1"/>
          <w:sz w:val="24"/>
        </w:rPr>
        <w:t>пунктом 1</w:t>
      </w:r>
      <w:r>
        <w:rPr>
          <w:rFonts w:ascii="Times New Roman" w:hAnsi="Times New Roman" w:cs="Times New Roman"/>
          <w:sz w:val="24"/>
        </w:rPr>
        <w:t xml:space="preserve"> настоящей </w:t>
      </w:r>
      <w:r>
        <w:rPr>
          <w:rFonts w:ascii="Times New Roman" w:hAnsi="Times New Roman" w:cs="Times New Roman"/>
          <w:sz w:val="24"/>
        </w:rPr>
        <w:lastRenderedPageBreak/>
        <w:t>статьи.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Решение об утверждении членов Общественно</w:t>
      </w:r>
      <w:r>
        <w:rPr>
          <w:rFonts w:ascii="Times New Roman" w:hAnsi="Times New Roman" w:cs="Times New Roman"/>
          <w:sz w:val="24"/>
        </w:rPr>
        <w:t>й палаты оформляется распоряжением Губернатора Архангельской области не позднее 60 календарных дней со дня размещения информации о начале процедуры формирования нового состава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Информация об утверждении членов Общественной палаты нап</w:t>
      </w:r>
      <w:r>
        <w:rPr>
          <w:rFonts w:ascii="Times New Roman" w:hAnsi="Times New Roman" w:cs="Times New Roman"/>
          <w:sz w:val="24"/>
        </w:rPr>
        <w:t>равляется в Архангельское областное Собрание депутатов не позднее семи календарных дней со дня принятия распоряжения Губернатора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Организационно-техническое обеспечение формирования Губернатором Архангельской области части состава </w:t>
      </w:r>
      <w:r>
        <w:rPr>
          <w:rFonts w:ascii="Times New Roman" w:hAnsi="Times New Roman" w:cs="Times New Roman"/>
          <w:sz w:val="24"/>
        </w:rPr>
        <w:t>Общественной палаты осуществляется администрацией Губернатора Архангельской области и Правительства Архангельской области.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Зарегистрированные на территории Архангельской области некоммерческие организации, в том числе региональные общественные объединения, выдвигающие кандидатов в члены Общественной палаты, направляют в Архангельское областное Собрание депутатов в течение 3</w:t>
      </w:r>
      <w:r>
        <w:rPr>
          <w:rFonts w:ascii="Times New Roman" w:hAnsi="Times New Roman" w:cs="Times New Roman"/>
          <w:sz w:val="24"/>
        </w:rPr>
        <w:t xml:space="preserve">0 календарных дней со дня размещения информации о начале процедуры формирования нового состава Общественной палаты заявления с приложением документов, указанных в </w:t>
      </w:r>
      <w:r>
        <w:rPr>
          <w:rFonts w:ascii="Times New Roman" w:hAnsi="Times New Roman" w:cs="Times New Roman"/>
          <w:color w:val="000000" w:themeColor="text1"/>
          <w:sz w:val="24"/>
        </w:rPr>
        <w:t>пункте 1 статьи 9.1</w:t>
      </w:r>
      <w:r>
        <w:rPr>
          <w:rFonts w:ascii="Times New Roman" w:hAnsi="Times New Roman" w:cs="Times New Roman"/>
          <w:sz w:val="24"/>
        </w:rPr>
        <w:t xml:space="preserve"> 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Архангельское областное Собрание депутатов проверяе</w:t>
      </w:r>
      <w:r>
        <w:rPr>
          <w:rFonts w:ascii="Times New Roman" w:hAnsi="Times New Roman" w:cs="Times New Roman"/>
          <w:sz w:val="24"/>
        </w:rPr>
        <w:t xml:space="preserve">т представленные документы,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пункте 1 статьи 9.1</w:t>
      </w:r>
      <w:r>
        <w:rPr>
          <w:rFonts w:ascii="Times New Roman" w:hAnsi="Times New Roman" w:cs="Times New Roman"/>
          <w:sz w:val="24"/>
        </w:rPr>
        <w:t xml:space="preserve"> настоящего закона, а также соответствие кандидатов в члены Общественной палаты требованиям, предусмотренным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Поступившие в Архангельское областное Собрание депутатов документы</w:t>
      </w:r>
      <w:r>
        <w:rPr>
          <w:rFonts w:ascii="Times New Roman" w:hAnsi="Times New Roman" w:cs="Times New Roman"/>
          <w:sz w:val="24"/>
        </w:rPr>
        <w:t xml:space="preserve">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пункте 1 статьи 9.1</w:t>
      </w:r>
      <w:r>
        <w:rPr>
          <w:rFonts w:ascii="Times New Roman" w:hAnsi="Times New Roman" w:cs="Times New Roman"/>
          <w:sz w:val="24"/>
        </w:rPr>
        <w:t xml:space="preserve"> настоящего закона, рассматриваются комитетом Архангельского областного Собрания депутатов по этике и регламенту (далее - профильный комитет).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вопроса об утверждении кандидата в члены Общественной палаты на заседании профильного комитета возможно в отсутствие кандидата в члены Общественной палаты, если он не может присутствовать по уважительной причине.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 каждому из предложенных </w:t>
      </w:r>
      <w:r>
        <w:rPr>
          <w:rFonts w:ascii="Times New Roman" w:hAnsi="Times New Roman" w:cs="Times New Roman"/>
          <w:sz w:val="24"/>
        </w:rPr>
        <w:t>кандидатов в члены Общественной палаты профильный комитет принимает одно из следующих решений: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рекомендовать Архангельскому областному Собранию депутатов утвердить предложенного кандидата в члены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рекомендовать Архангельскому обла</w:t>
      </w:r>
      <w:r>
        <w:rPr>
          <w:rFonts w:ascii="Times New Roman" w:hAnsi="Times New Roman" w:cs="Times New Roman"/>
          <w:sz w:val="24"/>
        </w:rPr>
        <w:t>стному Собранию депутатов не допускать предложенного кандидата в члены Общественной палаты до рассмотрения на сессии Архангельского областного Собрания депутатов;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рекомендовать Архангельскому областному Собранию депутатов отклонить предложенного кандида</w:t>
      </w:r>
      <w:r>
        <w:rPr>
          <w:rFonts w:ascii="Times New Roman" w:hAnsi="Times New Roman" w:cs="Times New Roman"/>
          <w:sz w:val="24"/>
        </w:rPr>
        <w:t>та в члены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Представление кандидатов в члены Общественной палаты для утверждения Архангельским областным Собранием депутатов на сессию Архангельского областного Собрания депутатов вносит председатель Архангельского областного Собрани</w:t>
      </w:r>
      <w:r>
        <w:rPr>
          <w:rFonts w:ascii="Times New Roman" w:hAnsi="Times New Roman" w:cs="Times New Roman"/>
          <w:sz w:val="24"/>
        </w:rPr>
        <w:t>я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Кандидаты в члены Общественной палаты уведомляются профильным комитетом о дате и месте рассмотрения вопроса об утверждении членов Общественной палаты на сессии Архангельского областного Собрания депутатов не позднее чем за семь календарных </w:t>
      </w:r>
      <w:r>
        <w:rPr>
          <w:rFonts w:ascii="Times New Roman" w:hAnsi="Times New Roman" w:cs="Times New Roman"/>
          <w:sz w:val="24"/>
        </w:rPr>
        <w:t>дней до дня заседания.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Рассмотрение вопроса об утверждении кандидата в члены Общественной палаты на сессии Архангельского областного Собрания депутатов возможно в отсутствие </w:t>
      </w:r>
      <w:r>
        <w:rPr>
          <w:rFonts w:ascii="Times New Roman" w:hAnsi="Times New Roman" w:cs="Times New Roman"/>
          <w:sz w:val="24"/>
        </w:rPr>
        <w:lastRenderedPageBreak/>
        <w:t>кандидата, если он не может присутствовать по уважительной причине.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Рассмотр</w:t>
      </w:r>
      <w:r>
        <w:rPr>
          <w:rFonts w:ascii="Times New Roman" w:hAnsi="Times New Roman" w:cs="Times New Roman"/>
          <w:sz w:val="24"/>
        </w:rPr>
        <w:t>ение вопроса об утверждении кандидата в члены Общественной палаты на сессии Архангельского областного Собрания депутатов начинается с доклада председателя профильного комитета о количестве поданных заявлений и результатах рассмотрения кандидатов в члены Об</w:t>
      </w:r>
      <w:r>
        <w:rPr>
          <w:rFonts w:ascii="Times New Roman" w:hAnsi="Times New Roman" w:cs="Times New Roman"/>
          <w:sz w:val="24"/>
        </w:rPr>
        <w:t>щественной палаты на предмет их соответствия требованиям, предусмотренным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Решением Архангельского областного Собрания депутатов не допускаются до рассмотрения кандидаты в члены Общественной палаты, не соответствующие требованиям, предусм</w:t>
      </w:r>
      <w:r>
        <w:rPr>
          <w:rFonts w:ascii="Times New Roman" w:hAnsi="Times New Roman" w:cs="Times New Roman"/>
          <w:sz w:val="24"/>
        </w:rPr>
        <w:t>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кандидатов в члены Общественной палаты происходит в алфавитном порядке.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кандидат в члены Общественной палаты рассматривается в индивидуальном порядке.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Депутаты Архангельского областного Собрания депутатов</w:t>
      </w:r>
      <w:r>
        <w:rPr>
          <w:rFonts w:ascii="Times New Roman" w:hAnsi="Times New Roman" w:cs="Times New Roman"/>
          <w:sz w:val="24"/>
        </w:rPr>
        <w:t xml:space="preserve"> вправе задавать вопросы кандидату в члены Общественной палаты, высказывать свое мнение по предложенному кандидату в члены Общественной палаты, выступать за или против него.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Голосование по кандидатам в члены Общественной палаты может быть тайным или от</w:t>
      </w:r>
      <w:r>
        <w:rPr>
          <w:rFonts w:ascii="Times New Roman" w:hAnsi="Times New Roman" w:cs="Times New Roman"/>
          <w:sz w:val="24"/>
        </w:rPr>
        <w:t>крытым с использованием электронной системы.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В случае представления для утверждения более десяти кандидатов в члены Общественной палаты проводится рейтинговое голосование.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Голосование проводится по каждому из представленных кандидатов в члены Общес</w:t>
      </w:r>
      <w:r>
        <w:rPr>
          <w:rFonts w:ascii="Times New Roman" w:hAnsi="Times New Roman" w:cs="Times New Roman"/>
          <w:sz w:val="24"/>
        </w:rPr>
        <w:t>твенной палаты, за исключением лиц, взявших самоотвод.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Утвержденным членом Общественной палаты считается тот кандидат в члены Общественной палаты, который получил большинство голосов от числа избранных депутатов Архангельского областного Собрания депут</w:t>
      </w:r>
      <w:r>
        <w:rPr>
          <w:rFonts w:ascii="Times New Roman" w:hAnsi="Times New Roman" w:cs="Times New Roman"/>
          <w:sz w:val="24"/>
        </w:rPr>
        <w:t>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Утверждение членов Общественной палаты оформляется постановлением Архангельского областного Собрания депутатов. Информация об утверждении членов Общественной палаты направляется Губернатору Архангельской области не позднее семи календарных дней с</w:t>
      </w:r>
      <w:r>
        <w:rPr>
          <w:rFonts w:ascii="Times New Roman" w:hAnsi="Times New Roman" w:cs="Times New Roman"/>
          <w:sz w:val="24"/>
        </w:rPr>
        <w:t>о дня принятия постановления Архангельского областного Собрания депутатов.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Зарегистрированные на территории Архангельской области местные общественные объединения направляют в аппарат Общественной палаты не позднее 60 календарных дней со дня размеще</w:t>
      </w:r>
      <w:r>
        <w:rPr>
          <w:rFonts w:ascii="Times New Roman" w:hAnsi="Times New Roman" w:cs="Times New Roman"/>
          <w:sz w:val="24"/>
        </w:rPr>
        <w:t xml:space="preserve">ния информации о начале процедуры формирования нового состава Общественной палаты заявления с приложением документов, указанных в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пункте 1 статьи 9.1 </w:t>
      </w:r>
      <w:r>
        <w:rPr>
          <w:rFonts w:ascii="Times New Roman" w:hAnsi="Times New Roman" w:cs="Times New Roman"/>
          <w:sz w:val="24"/>
        </w:rPr>
        <w:t>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Аппарат Общественной палаты проверяет представленные документы,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пункте 2</w:t>
      </w:r>
      <w:r>
        <w:rPr>
          <w:rFonts w:ascii="Times New Roman" w:hAnsi="Times New Roman" w:cs="Times New Roman"/>
          <w:sz w:val="24"/>
        </w:rPr>
        <w:t xml:space="preserve"> настоящей статьи, а также соответствие кандидатов в члены Общественной палаты требованиям, предусмотренным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статьей 10 </w:t>
      </w:r>
      <w:r>
        <w:rPr>
          <w:rFonts w:ascii="Times New Roman" w:hAnsi="Times New Roman" w:cs="Times New Roman"/>
          <w:sz w:val="24"/>
        </w:rPr>
        <w:t>настоящего закона.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Не позднее срока, установленного </w:t>
      </w:r>
      <w:r>
        <w:rPr>
          <w:rFonts w:ascii="Times New Roman" w:hAnsi="Times New Roman" w:cs="Times New Roman"/>
          <w:color w:val="000000" w:themeColor="text1"/>
          <w:sz w:val="24"/>
        </w:rPr>
        <w:t>пунктом 1</w:t>
      </w:r>
      <w:r>
        <w:rPr>
          <w:rFonts w:ascii="Times New Roman" w:hAnsi="Times New Roman" w:cs="Times New Roman"/>
          <w:sz w:val="24"/>
        </w:rPr>
        <w:t xml:space="preserve"> настоящей статьи, члены Общественной палаты, утвержденные Губернатором А</w:t>
      </w:r>
      <w:r>
        <w:rPr>
          <w:rFonts w:ascii="Times New Roman" w:hAnsi="Times New Roman" w:cs="Times New Roman"/>
          <w:sz w:val="24"/>
        </w:rPr>
        <w:t>рхангельской области и Архангельским областным Собранием депутатов, определяют дату, время и место проведения заседания членов Общественной палаты, утвержденных Губернатором Архангельской области и Архангельским областным Собранием депутатов (далее - засед</w:t>
      </w:r>
      <w:r>
        <w:rPr>
          <w:rFonts w:ascii="Times New Roman" w:hAnsi="Times New Roman" w:cs="Times New Roman"/>
          <w:sz w:val="24"/>
        </w:rPr>
        <w:t>ание членов Общественной палаты), на котором будет определен состав остальной одной трети членов Общественной палаты из числа кандидатов в члены Общественной палаты, представленных местными общественными объединениями, зарегистрированными на территории Арх</w:t>
      </w:r>
      <w:r>
        <w:rPr>
          <w:rFonts w:ascii="Times New Roman" w:hAnsi="Times New Roman" w:cs="Times New Roman"/>
          <w:sz w:val="24"/>
        </w:rPr>
        <w:t>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 Кандидаты в члены Общественной палаты уведомляются аппаратом Общественной палаты о дате, времени и месте проведения заседания членов Общественной палаты не позднее чем за семь календарных дней до дня его проведения.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Рассмотрение в</w:t>
      </w:r>
      <w:r>
        <w:rPr>
          <w:rFonts w:ascii="Times New Roman" w:hAnsi="Times New Roman" w:cs="Times New Roman"/>
          <w:sz w:val="24"/>
        </w:rPr>
        <w:t>опроса об утверждении членов Общественной палаты на заседании членов Общественной палаты возможно в отсутствие кандидата в члены Общественной палаты, если он не может присутствовать по уважительной причине.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Заседание членов Общественной палаты правомочн</w:t>
      </w:r>
      <w:r>
        <w:rPr>
          <w:rFonts w:ascii="Times New Roman" w:hAnsi="Times New Roman" w:cs="Times New Roman"/>
          <w:sz w:val="24"/>
        </w:rPr>
        <w:t>о начать свою работу, если на нем присутствуют не менее чем две третьих от общего числа членов Общественной палаты, утвержденных Губернатором Архангельской области и Архангельским областным Собранием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Рассмотрение вопроса об утверждении кандид</w:t>
      </w:r>
      <w:r>
        <w:rPr>
          <w:rFonts w:ascii="Times New Roman" w:hAnsi="Times New Roman" w:cs="Times New Roman"/>
          <w:sz w:val="24"/>
        </w:rPr>
        <w:t>ата в члены Общественной палаты на заседании членов Общественной палаты начинается с доклада руководителя аппарата Общественной палаты о количестве поданных заявлений и результатах рассмотрения кандидатов в члены Общественной палаты на предмет их соответст</w:t>
      </w:r>
      <w:r>
        <w:rPr>
          <w:rFonts w:ascii="Times New Roman" w:hAnsi="Times New Roman" w:cs="Times New Roman"/>
          <w:sz w:val="24"/>
        </w:rPr>
        <w:t>вия требованиям, предусмотренным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Решением членов Общественной палаты, утвержденных Губернатором Архангельской области и Архангельским областным Собранием депутатов, не допускаются до рассмотрения кандидаты в члены Общественной палаты, не</w:t>
      </w:r>
      <w:r>
        <w:rPr>
          <w:rFonts w:ascii="Times New Roman" w:hAnsi="Times New Roman" w:cs="Times New Roman"/>
          <w:sz w:val="24"/>
        </w:rPr>
        <w:t xml:space="preserve"> соответствующие требованиям, предусмотренным настоящим законом.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кандидатов в члены Общественной палаты происходит в алфавитном порядке.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кандидат в члены Общественной палаты рассматривается в индивидуальном порядке.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Члены Общественн</w:t>
      </w:r>
      <w:r>
        <w:rPr>
          <w:rFonts w:ascii="Times New Roman" w:hAnsi="Times New Roman" w:cs="Times New Roman"/>
          <w:sz w:val="24"/>
        </w:rPr>
        <w:t>ой палаты, утвержденные Губернатором Архангельской области и Архангельским областным Собранием депутатов, вправе задавать вопросы кандидату в члены Общественной палаты, высказывать свое мнение по предложенному кандидату в члены Общественной палаты, выступа</w:t>
      </w:r>
      <w:r>
        <w:rPr>
          <w:rFonts w:ascii="Times New Roman" w:hAnsi="Times New Roman" w:cs="Times New Roman"/>
          <w:sz w:val="24"/>
        </w:rPr>
        <w:t>ть за или против него.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Голосование по кандидатам в члены Общественной палаты может быть тайным или открытым.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В случае представления более десяти кандидатов в члены Общественной палаты проводится рейтинговое голосование.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бюллетень для голосования </w:t>
      </w:r>
      <w:r>
        <w:rPr>
          <w:rFonts w:ascii="Times New Roman" w:hAnsi="Times New Roman" w:cs="Times New Roman"/>
          <w:sz w:val="24"/>
        </w:rPr>
        <w:t xml:space="preserve">вносятся все кандидаты в члены Общественной палаты, выдвинутые некоммерческими организациями, указанными в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пункте 1 </w:t>
      </w:r>
      <w:r>
        <w:rPr>
          <w:rFonts w:ascii="Times New Roman" w:hAnsi="Times New Roman" w:cs="Times New Roman"/>
          <w:sz w:val="24"/>
        </w:rPr>
        <w:t>настоящей статьи, за исключением лиц, взявших самоотвод, лиц, которые были отозваны данными некоммерческими организациями, и лиц, которые не</w:t>
      </w:r>
      <w:r>
        <w:rPr>
          <w:rFonts w:ascii="Times New Roman" w:hAnsi="Times New Roman" w:cs="Times New Roman"/>
          <w:sz w:val="24"/>
        </w:rPr>
        <w:t xml:space="preserve"> допущены до рассмотрения в соответствии с </w:t>
      </w:r>
      <w:r>
        <w:rPr>
          <w:rFonts w:ascii="Times New Roman" w:hAnsi="Times New Roman" w:cs="Times New Roman"/>
          <w:color w:val="000000" w:themeColor="text1"/>
          <w:sz w:val="24"/>
        </w:rPr>
        <w:t>абзацем вторым пункта 8</w:t>
      </w:r>
      <w:r>
        <w:rPr>
          <w:rFonts w:ascii="Times New Roman" w:hAnsi="Times New Roman" w:cs="Times New Roman"/>
          <w:sz w:val="24"/>
        </w:rPr>
        <w:t xml:space="preserve"> настоящей статьи.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рейтинговом голосовании проводится отбор кандидатов, получивших наибольшее по отношению к остальным кандидатам число голосов, поданных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. При этом голосование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против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воздержался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не проводится. Каждый из членов Общественной палаты, утвержденных Губернатором Архангельской области и Архангельским областным Собранием депутатов, вправе голосовать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или не голосовать по всем предлагаемым кандидатам.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рейтин</w:t>
      </w:r>
      <w:r>
        <w:rPr>
          <w:rFonts w:ascii="Times New Roman" w:hAnsi="Times New Roman" w:cs="Times New Roman"/>
          <w:sz w:val="24"/>
        </w:rPr>
        <w:t>говом голосовании каждый член Общественной палаты, утвержденный Губернатором Архангельской области и Архангельским областным Собранием депутатов, вправе проголосовать за десять кандидатов в члены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после проведения рейтингового голо</w:t>
      </w:r>
      <w:r>
        <w:rPr>
          <w:rFonts w:ascii="Times New Roman" w:hAnsi="Times New Roman" w:cs="Times New Roman"/>
          <w:sz w:val="24"/>
        </w:rPr>
        <w:t>сования число кандидатов превышает десять человек, по кандидатам, набравшим одинаковое число голосов, проводится повторное рейтинговое голосование.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Для подсчета голосов членов Общественной палаты, утвержденных Губернатором Архангельской области и Архан</w:t>
      </w:r>
      <w:r>
        <w:rPr>
          <w:rFonts w:ascii="Times New Roman" w:hAnsi="Times New Roman" w:cs="Times New Roman"/>
          <w:sz w:val="24"/>
        </w:rPr>
        <w:t xml:space="preserve">гельским областным Собранием депутатов, при осуществлении процедуры конкурсного отбора из их числа создается счетная комиссия в составе трех членов Общественной палаты, утвержденных Губернатором </w:t>
      </w:r>
      <w:r>
        <w:rPr>
          <w:rFonts w:ascii="Times New Roman" w:hAnsi="Times New Roman" w:cs="Times New Roman"/>
          <w:sz w:val="24"/>
        </w:rPr>
        <w:lastRenderedPageBreak/>
        <w:t>Архангельской области и Архангельским областным Собранием деп</w:t>
      </w:r>
      <w:r>
        <w:rPr>
          <w:rFonts w:ascii="Times New Roman" w:hAnsi="Times New Roman" w:cs="Times New Roman"/>
          <w:sz w:val="24"/>
        </w:rPr>
        <w:t>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Утвержденным членом Общественной палаты считается тот кандидат в члены Общественной палаты, который получил большинство голосов членов Общественной палаты, утвержденных Губернатором Архангельской области и Архангельским областным Собранием депу</w:t>
      </w:r>
      <w:r>
        <w:rPr>
          <w:rFonts w:ascii="Times New Roman" w:hAnsi="Times New Roman" w:cs="Times New Roman"/>
          <w:sz w:val="24"/>
        </w:rPr>
        <w:t>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Если член Общественной палаты, утвержденный Губернатором Архангельской области, или член Общественной палаты, утвержденный Архангельским областным Собранием депутатов, по уважительной причине не может принять личного участия в заседании членов О</w:t>
      </w:r>
      <w:r>
        <w:rPr>
          <w:rFonts w:ascii="Times New Roman" w:hAnsi="Times New Roman" w:cs="Times New Roman"/>
          <w:sz w:val="24"/>
        </w:rPr>
        <w:t xml:space="preserve">бщественной палаты, по его заявлению ему предоставляется возможность заполнить бюллетень для голосования дистанционно: проставить отметки напротив фамилий не более десяти кандидатов в члены Общественной палаты, за которых он отдает свой голос. Заполненный </w:t>
      </w:r>
      <w:r>
        <w:rPr>
          <w:rFonts w:ascii="Times New Roman" w:hAnsi="Times New Roman" w:cs="Times New Roman"/>
          <w:sz w:val="24"/>
        </w:rPr>
        <w:t xml:space="preserve">таким образом и собственноручно подписанный членом Общественной палаты бюллетень передается им в аппарат Общественной палаты по доступным каналам связи (факсом, электронной почтой) до дня заседания, указанного в </w:t>
      </w:r>
      <w:r>
        <w:rPr>
          <w:rFonts w:ascii="Times New Roman" w:hAnsi="Times New Roman" w:cs="Times New Roman"/>
          <w:color w:val="000000" w:themeColor="text1"/>
          <w:sz w:val="24"/>
        </w:rPr>
        <w:t>пункте 5</w:t>
      </w:r>
      <w:r>
        <w:rPr>
          <w:rFonts w:ascii="Times New Roman" w:hAnsi="Times New Roman" w:cs="Times New Roman"/>
          <w:sz w:val="24"/>
        </w:rPr>
        <w:t xml:space="preserve"> настоящей статьи, с обязательным по</w:t>
      </w:r>
      <w:r>
        <w:rPr>
          <w:rFonts w:ascii="Times New Roman" w:hAnsi="Times New Roman" w:cs="Times New Roman"/>
          <w:sz w:val="24"/>
        </w:rPr>
        <w:t>следующим направлением подлинника бюллетеня. Заполненные дистанционно бюллетени для голосования учитываются счетной комиссией при подсчете голосов членов Общественной палаты, утвержденных Губернатором Архангельской области и Архангельским областным Собрани</w:t>
      </w:r>
      <w:r>
        <w:rPr>
          <w:rFonts w:ascii="Times New Roman" w:hAnsi="Times New Roman" w:cs="Times New Roman"/>
          <w:sz w:val="24"/>
        </w:rPr>
        <w:t>ем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Утверждение членов Общественной палаты оформляется протоколом заседания членов Общественной палаты, который готовится в течение трех календарных дней со дня заседания членов Общественной палаты и публикуется на официальных сайтах Правител</w:t>
      </w:r>
      <w:r>
        <w:rPr>
          <w:rFonts w:ascii="Times New Roman" w:hAnsi="Times New Roman" w:cs="Times New Roman"/>
          <w:sz w:val="24"/>
        </w:rPr>
        <w:t>ьства Архангельской области, Общественной палаты в информационно-телекоммуникационной сети "Интернет" и в средствах массовой информации.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Информация об утверждении членов Общественной палаты направляется Губернатору Архангельской области и в Архангельск</w:t>
      </w:r>
      <w:r>
        <w:rPr>
          <w:rFonts w:ascii="Times New Roman" w:hAnsi="Times New Roman" w:cs="Times New Roman"/>
          <w:sz w:val="24"/>
        </w:rPr>
        <w:t xml:space="preserve">ое областное Собрания депутатов не позднее семи календарных дней со дня оформления протокола заседания Общественной палаты, указанного в </w:t>
      </w:r>
      <w:r>
        <w:rPr>
          <w:rFonts w:ascii="Times New Roman" w:hAnsi="Times New Roman" w:cs="Times New Roman"/>
          <w:color w:val="000000" w:themeColor="text1"/>
          <w:sz w:val="24"/>
        </w:rPr>
        <w:t>пункте 15</w:t>
      </w:r>
      <w:r>
        <w:rPr>
          <w:rFonts w:ascii="Times New Roman" w:hAnsi="Times New Roman" w:cs="Times New Roman"/>
          <w:sz w:val="24"/>
        </w:rPr>
        <w:t xml:space="preserve"> настоящей статьи.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III. СТАТУС ЧЛЕНА ОБЩЕСТВЕННОЙ ПАЛАТЫ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10. Член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Исключен. - Закон Архангельской области от 28.10.2016 №477-29-ОЗ.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Членами Общественной палаты не могут быть лица, указанные в части 2 статьи 7 Федерального закона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 xml:space="preserve">Об общих принципах организации и деятельности общественных палат субъектов Российской </w:t>
      </w:r>
      <w:r>
        <w:rPr>
          <w:rFonts w:ascii="Times New Roman" w:hAnsi="Times New Roman" w:cs="Times New Roman"/>
          <w:sz w:val="24"/>
        </w:rPr>
        <w:t>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Члены Общественной палаты осуществляют свою деятельность на общественных началах.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Член Общественной палаты приостанавливает членство в политической партии на срок осуществления своих полномочий.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Объединение членов Общественной палаты п</w:t>
      </w:r>
      <w:r>
        <w:rPr>
          <w:rFonts w:ascii="Times New Roman" w:hAnsi="Times New Roman" w:cs="Times New Roman"/>
          <w:sz w:val="24"/>
        </w:rPr>
        <w:t>о принципу национальной, религиозной, региональной или партийной принадлежности не допускается.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Члены Общественной палаты при осуществлении своих полномочий не связаны решениями некоммерческих организаций.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Отзыв члена Общественной палаты не допускает</w:t>
      </w:r>
      <w:r>
        <w:rPr>
          <w:rFonts w:ascii="Times New Roman" w:hAnsi="Times New Roman" w:cs="Times New Roman"/>
          <w:sz w:val="24"/>
        </w:rPr>
        <w:t>ся.</w:t>
      </w:r>
    </w:p>
    <w:p w:rsidR="00002044" w:rsidRDefault="00002044">
      <w:pPr>
        <w:pStyle w:val="ConsPlusNormal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11. Участие членов Общественной палаты в ее деятельности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Члены Общественной палаты принимают личное участие в работе заседаний Общественной палаты, совета Общественной палаты, комиссий и рабочих групп Общественной палаты. Передача права го</w:t>
      </w:r>
      <w:r>
        <w:rPr>
          <w:rFonts w:ascii="Times New Roman" w:hAnsi="Times New Roman" w:cs="Times New Roman"/>
          <w:sz w:val="24"/>
        </w:rPr>
        <w:t>лоса другому лицу при принятии решений не допускается.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Член Общественной палаты вправе: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свободно высказывать свое мнение по любому вопросу деятельности Общественной палаты, совета Общественной палаты, комиссий и рабочих групп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получать документы, иные материалы, содержащие информацию о деятельности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вносить предложения по повестке дня заседания Общественной палаты, совета Общественной палаты, комиссии и рабочей группы Общественной палаты, принимать участие</w:t>
      </w:r>
      <w:r>
        <w:rPr>
          <w:rFonts w:ascii="Times New Roman" w:hAnsi="Times New Roman" w:cs="Times New Roman"/>
          <w:sz w:val="24"/>
        </w:rPr>
        <w:t xml:space="preserve"> в подготовке материалов к их заседаниям, проектов их решений;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 случае несогласия с решением Общественной палаты, совета Общественной палаты, комиссии или рабочей группы Общественной палаты заявить о своем особом мнении, что отмечается соответственно в протоколе заседания Общественной палаты, совета Общественной п</w:t>
      </w:r>
      <w:r>
        <w:rPr>
          <w:rFonts w:ascii="Times New Roman" w:hAnsi="Times New Roman" w:cs="Times New Roman"/>
          <w:sz w:val="24"/>
        </w:rPr>
        <w:t>алаты, комиссии или рабочей группы Общественной палаты. Представленное членом Общественной палаты письменное особое мнение прилагается к решению, в отношении которого высказано это мнение;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участвовать в реализации решений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Член Об</w:t>
      </w:r>
      <w:r>
        <w:rPr>
          <w:rFonts w:ascii="Times New Roman" w:hAnsi="Times New Roman" w:cs="Times New Roman"/>
          <w:sz w:val="24"/>
        </w:rPr>
        <w:t>щественной палаты обязан входить в состав не менее чем одной комиссии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Члены Общественной палаты, утвержденные Губернатором Архангельской области или Архангельским областным Собранием депутатов, при осуществлении своих полномочий не </w:t>
      </w:r>
      <w:r>
        <w:rPr>
          <w:rFonts w:ascii="Times New Roman" w:hAnsi="Times New Roman" w:cs="Times New Roman"/>
          <w:sz w:val="24"/>
        </w:rPr>
        <w:t>связаны решениями соответственно Губернатора Архангельской области, Правительства Архангельской области, иных органов государственной власти либо Архангельского областного Собрания депутатов, комитетов, комиссий, согласительных и временных комиссий, рабочи</w:t>
      </w:r>
      <w:r>
        <w:rPr>
          <w:rFonts w:ascii="Times New Roman" w:hAnsi="Times New Roman" w:cs="Times New Roman"/>
          <w:sz w:val="24"/>
        </w:rPr>
        <w:t>х групп, депутатских объединений Архангельского областного Собрания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Исключен. - Закон Архангельской области от 28.10.2016 № 477-29-ОЗ.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Член Общественной палаты не вправе использовать свою деятельность в Общественной палате в личных интерес</w:t>
      </w:r>
      <w:r>
        <w:rPr>
          <w:rFonts w:ascii="Times New Roman" w:hAnsi="Times New Roman" w:cs="Times New Roman"/>
          <w:sz w:val="24"/>
        </w:rPr>
        <w:t>ах.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12. Удостоверение члена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Образец и описание удостоверения утверждаются Общественной палатой.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13. Кодекс этики членов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истечения срока</w:t>
      </w:r>
      <w:r>
        <w:rPr>
          <w:rFonts w:ascii="Times New Roman" w:hAnsi="Times New Roman" w:cs="Times New Roman"/>
          <w:sz w:val="24"/>
        </w:rPr>
        <w:t xml:space="preserve"> его полномочий;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подачи им заявления о выходе из состава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грубого нарушения им кодекса этики - по решению не менее </w:t>
      </w:r>
      <w:r>
        <w:rPr>
          <w:rFonts w:ascii="Times New Roman" w:hAnsi="Times New Roman" w:cs="Times New Roman"/>
          <w:sz w:val="24"/>
        </w:rPr>
        <w:t>двух третей установленного числа членов Общественной палаты, принятому на заседании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смерти члена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систематического в соответствии с регламентом Общественной палаты неучастия без уважительных причин в заседания</w:t>
      </w:r>
      <w:r>
        <w:rPr>
          <w:rFonts w:ascii="Times New Roman" w:hAnsi="Times New Roman" w:cs="Times New Roman"/>
          <w:sz w:val="24"/>
        </w:rPr>
        <w:t>х Общественной палаты, работе ее органов;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выявления обстоятельств, не совместимых в соответствии с частью 2 статьи 7 Федерального закона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со статусом члена </w:t>
      </w:r>
      <w:r>
        <w:rPr>
          <w:rFonts w:ascii="Times New Roman" w:hAnsi="Times New Roman" w:cs="Times New Roman"/>
          <w:sz w:val="24"/>
        </w:rPr>
        <w:t>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если по истечении 30 календарных дней со дня первого заседания Общественной палаты член Общественной палаты не выполнил требование, предусмотренное частью 4 статьи 7 Федерального закона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</w:t>
      </w:r>
      <w:r>
        <w:rPr>
          <w:rFonts w:ascii="Times New Roman" w:hAnsi="Times New Roman" w:cs="Times New Roman"/>
          <w:sz w:val="24"/>
        </w:rPr>
        <w:t xml:space="preserve">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предъявления ему в порядке, установленном уголовно-процессуальным закон</w:t>
      </w:r>
      <w:r>
        <w:rPr>
          <w:rFonts w:ascii="Times New Roman" w:hAnsi="Times New Roman" w:cs="Times New Roman"/>
          <w:sz w:val="24"/>
        </w:rPr>
        <w:t>одательством Российской Федерации, обвинения в совершении преступления;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назначения ему административного наказания в виде административного ареста;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регистрации его в качестве: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на должность Президента Российской Федерации;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в де</w:t>
      </w:r>
      <w:r>
        <w:rPr>
          <w:rFonts w:ascii="Times New Roman" w:hAnsi="Times New Roman" w:cs="Times New Roman"/>
          <w:sz w:val="24"/>
        </w:rPr>
        <w:t>путаты Государственной Думы Федерального Собрания Российской Федерации;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в депутаты Архангельского областного Собрания депутатов;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на должность Губернатора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на должность высшего должностного лица иного субъекта Рос</w:t>
      </w:r>
      <w:r>
        <w:rPr>
          <w:rFonts w:ascii="Times New Roman" w:hAnsi="Times New Roman" w:cs="Times New Roman"/>
          <w:sz w:val="24"/>
        </w:rPr>
        <w:t>сийской Федерации (руководителя высшего исполнительного органа государственной власти иного субъекта Российской Федерации);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кандидата на замещение муниципальной должности;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доверенного лица или уполномоченного представителя кандидата (избирательного объединения).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IV. ОРГАНИЗАЦИЯ ДЕЯТЕЛЬНОСТИ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15. Первое заседание Общественной палаты нового состава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заседание Общественной палаты ново</w:t>
      </w:r>
      <w:r>
        <w:rPr>
          <w:rFonts w:ascii="Times New Roman" w:hAnsi="Times New Roman" w:cs="Times New Roman"/>
          <w:sz w:val="24"/>
        </w:rPr>
        <w:t>го состава созывает Губернатор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Статья 16. Регламент Общественной </w:t>
      </w:r>
      <w:r>
        <w:rPr>
          <w:rFonts w:ascii="Times New Roman" w:hAnsi="Times New Roman" w:cs="Times New Roman"/>
          <w:b/>
          <w:sz w:val="24"/>
        </w:rPr>
        <w:t>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Регламентом Общественной палаты определяются: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порядок участия членов Общественной палаты в ее деятельности;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сроки и порядок проведения заседаний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состав, полномочия и порядок деятельности совета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полномочия и порядок деятельности председателя Общественной палаты и его заместителей;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</w:t>
      </w:r>
      <w:r>
        <w:rPr>
          <w:rFonts w:ascii="Times New Roman" w:hAnsi="Times New Roman" w:cs="Times New Roman"/>
          <w:sz w:val="24"/>
        </w:rPr>
        <w:t>й и рабочих групп и их заместителей;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формы и порядок принятия решений Общественной палатой, советом Общественной палаты, ее комиссиями и рабочими группами;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порядок подготовки ежегодного доклада Общественной палаты о состоянии и развитии институтов гражданского общества в Архангельской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порядок прекращения и приостановления полномочий членов Общественной палаты в соответствии с Федеральным законо</w:t>
      </w:r>
      <w:r>
        <w:rPr>
          <w:rFonts w:ascii="Times New Roman" w:hAnsi="Times New Roman" w:cs="Times New Roman"/>
          <w:sz w:val="24"/>
        </w:rPr>
        <w:t xml:space="preserve">м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порядок деятельности аппарата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порядок привлечения к работе Общественной палаты граждан, а также некоммерческих организаций, пре</w:t>
      </w:r>
      <w:r>
        <w:rPr>
          <w:rFonts w:ascii="Times New Roman" w:hAnsi="Times New Roman" w:cs="Times New Roman"/>
          <w:sz w:val="24"/>
        </w:rPr>
        <w:t>дставители которых не вошли в ее состав, и формы их взаимодействия с Общественной палатой;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иные вопросы организации и порядка деятельности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Изменения в регламент Общественной палаты утверждаются решением Общественной палаты по пр</w:t>
      </w:r>
      <w:r>
        <w:rPr>
          <w:rFonts w:ascii="Times New Roman" w:hAnsi="Times New Roman" w:cs="Times New Roman"/>
          <w:sz w:val="24"/>
        </w:rPr>
        <w:t>едставлению совета Общественной палаты или по инициативе не менее чем одной трети членов Общественной палаты.</w:t>
      </w:r>
    </w:p>
    <w:p w:rsidR="00002044" w:rsidRDefault="00002044">
      <w:pPr>
        <w:pStyle w:val="ConsPlusNormal"/>
        <w:jc w:val="both"/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17. Основные формы деятельности Общественной палаты</w:t>
      </w:r>
    </w:p>
    <w:p w:rsidR="00002044" w:rsidRDefault="000020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Заседания Общественной палаты проводятся в соответствии с планом работы Обществен</w:t>
      </w:r>
      <w:r>
        <w:rPr>
          <w:rFonts w:ascii="Times New Roman" w:hAnsi="Times New Roman" w:cs="Times New Roman"/>
          <w:sz w:val="24"/>
        </w:rPr>
        <w:t>ной палаты, но не реже одного раза в четыре месяца.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Заседание Общественной палаты созывается по решению совета Общественной палаты или по инициативе не менее одной трети от установленного числа членов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Заседание Общественной палат</w:t>
      </w:r>
      <w:r>
        <w:rPr>
          <w:rFonts w:ascii="Times New Roman" w:hAnsi="Times New Roman" w:cs="Times New Roman"/>
          <w:sz w:val="24"/>
        </w:rPr>
        <w:t>ы считается правомочным, если на нем присутствует более половины от установленного числа членов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 работе Общественной палаты могут принимать участие Губернатор Архангельской области, депутаты Архангельского областного Собрания депут</w:t>
      </w:r>
      <w:r>
        <w:rPr>
          <w:rFonts w:ascii="Times New Roman" w:hAnsi="Times New Roman" w:cs="Times New Roman"/>
          <w:sz w:val="24"/>
        </w:rPr>
        <w:t>атов, уполномоченный по правам человека в Архангельской области, уполномоченный при Губернаторе Архангельской области по правам ребенка, уполномоченный при Губернаторе Архангельской области по защите прав предпринимателей, иные должностные лица органов гос</w:t>
      </w:r>
      <w:r>
        <w:rPr>
          <w:rFonts w:ascii="Times New Roman" w:hAnsi="Times New Roman" w:cs="Times New Roman"/>
          <w:sz w:val="24"/>
        </w:rPr>
        <w:t>ударственной власти Архангельской области и органов местного самоуправления.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Общественная палата в соответствии с федеральными законами формирует общественные советы при исполнительных органах государственной власти Архангельской области по проведению н</w:t>
      </w:r>
      <w:r>
        <w:rPr>
          <w:rFonts w:ascii="Times New Roman" w:hAnsi="Times New Roman" w:cs="Times New Roman"/>
          <w:sz w:val="24"/>
        </w:rPr>
        <w:t>езависимой оценки качества условий оказания услуг организациями в сфере культуры, охраны здоровья, образования и социального обслуживания, расположенными на территории Архангельской области.</w:t>
      </w:r>
    </w:p>
    <w:p w:rsidR="00002044" w:rsidRDefault="00002044">
      <w:pPr>
        <w:pStyle w:val="ConsPlusNormal"/>
        <w:spacing w:before="220" w:after="160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18. Органы Общественной палаты</w:t>
      </w:r>
    </w:p>
    <w:p w:rsidR="00002044" w:rsidRDefault="00002044">
      <w:pPr>
        <w:pStyle w:val="ConsPlusNormal"/>
        <w:ind w:firstLine="540"/>
        <w:jc w:val="center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совет Общественной па</w:t>
      </w:r>
      <w:r>
        <w:rPr>
          <w:rFonts w:ascii="Times New Roman" w:hAnsi="Times New Roman" w:cs="Times New Roman"/>
          <w:sz w:val="24"/>
        </w:rPr>
        <w:t>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председатель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комиссии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 исключительной компетенции Общественной палаты относится решение следующих вопросов: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утверждение регламента Общественной палаты и внесение в него изменений;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избрание председателя Общественной палаты и заместителей председателя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избрание председателей комиссий Общественной палаты и их заместителей.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Вопросы, указанные в </w:t>
      </w:r>
      <w:r>
        <w:rPr>
          <w:rFonts w:ascii="Times New Roman" w:hAnsi="Times New Roman" w:cs="Times New Roman"/>
          <w:color w:val="000000" w:themeColor="text1"/>
          <w:sz w:val="24"/>
        </w:rPr>
        <w:t>подпунктах 2 -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 настоящего пункта, должны быть рассмотрены на первом заседании Общественной палаты, образованной в правомочном составе.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Совет Общественной палаты является постоянно действующим органом Общественной палаты. В состав совета Общественной палаты входят п</w:t>
      </w:r>
      <w:r>
        <w:rPr>
          <w:rFonts w:ascii="Times New Roman" w:hAnsi="Times New Roman" w:cs="Times New Roman"/>
          <w:sz w:val="24"/>
        </w:rPr>
        <w:t>редседатель Общественной палаты, его заместители, председатели комиссий Общественной палаты, член Общественной палаты, являющийся представителем в составе Общественной палаты Российской Федерации, руководитель аппарата Общественной палаты. Председателем со</w:t>
      </w:r>
      <w:r>
        <w:rPr>
          <w:rFonts w:ascii="Times New Roman" w:hAnsi="Times New Roman" w:cs="Times New Roman"/>
          <w:sz w:val="24"/>
        </w:rPr>
        <w:t>вета Общественной палаты является председатель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Совет Общественной палаты: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утверждает план работы Общественной палаты на год и вносит в него изменения;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принимает решение о проведении внеочередного заседания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определяет дату проведения и утверждает проект повестки дня заседания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вносит в Правительство Архангельской области предложение по кандидатуре на должность руководителя аппарата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принимает решение о привлеч</w:t>
      </w:r>
      <w:r>
        <w:rPr>
          <w:rFonts w:ascii="Times New Roman" w:hAnsi="Times New Roman" w:cs="Times New Roman"/>
          <w:sz w:val="24"/>
        </w:rPr>
        <w:t>ении к работе Общественной палаты граждан и некоммерческих организаций, представители которых не вошли в ее состав;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направляет запросы Общественной палаты в территориальные органами федеральных органов исполнительной власти по Архангельской области, орг</w:t>
      </w:r>
      <w:r>
        <w:rPr>
          <w:rFonts w:ascii="Times New Roman" w:hAnsi="Times New Roman" w:cs="Times New Roman"/>
          <w:sz w:val="24"/>
        </w:rPr>
        <w:t>аны 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Архангельско</w:t>
      </w:r>
      <w:r>
        <w:rPr>
          <w:rFonts w:ascii="Times New Roman" w:hAnsi="Times New Roman" w:cs="Times New Roman"/>
          <w:sz w:val="24"/>
        </w:rPr>
        <w:t>й области;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по предложению комиссий Общественной палаты принимает решение о проведении гражданских форумов, слушаний, "круглых столов" и иных мероприятий по общественно важным вопросам;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разрабатывает и представляет на утверждение Общественной палаты к</w:t>
      </w:r>
      <w:r>
        <w:rPr>
          <w:rFonts w:ascii="Times New Roman" w:hAnsi="Times New Roman" w:cs="Times New Roman"/>
          <w:sz w:val="24"/>
        </w:rPr>
        <w:t>одекс этики;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вносит предложения по изменению регламента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представляет отчет о своей деятельности;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осуществляет иные полномочия в соответствии с настоящим законом и регламентом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 Председатель Общественной палаты избирается из числа членов Общественной палаты открытым голосованием.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Председатель Общественной палаты: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организует работу совета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определяет обязанности заместителей председателя Общественной палаты по согласованию с советом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представляет Общественную палату в отношениях с о</w:t>
      </w:r>
      <w:r>
        <w:rPr>
          <w:rFonts w:ascii="Times New Roman" w:hAnsi="Times New Roman" w:cs="Times New Roman"/>
          <w:sz w:val="24"/>
        </w:rPr>
        <w:t>рганами государственной власти, органами местного самоуправления, некоммерческими организациями, гражданами;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выступает с предложением о проведении внеочередного заседания совета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подписывает решения, обращения и иные документы, пр</w:t>
      </w:r>
      <w:r>
        <w:rPr>
          <w:rFonts w:ascii="Times New Roman" w:hAnsi="Times New Roman" w:cs="Times New Roman"/>
          <w:sz w:val="24"/>
        </w:rPr>
        <w:t>инятые Общественной палатой, советом Общественной палаты, а также запросы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осуществляет общее руководство деятельностью аппарата Общественной палаты;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осуществляет иные полномочия в соответствии с настоящим законом и регламентом Об</w:t>
      </w:r>
      <w:r>
        <w:rPr>
          <w:rFonts w:ascii="Times New Roman" w:hAnsi="Times New Roman" w:cs="Times New Roman"/>
          <w:sz w:val="24"/>
        </w:rPr>
        <w:t>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 состав комиссий Общественной палаты входят члены Общественной палаты. Порядок деятельности комиссий Общественной палаты устанавливается регламентом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Общественная палата вправе образовывать рабочие группы Общественной палаты. В состав рабочих групп Общественной палаты могут входить члены Общественной палаты, представители некоммерческих организаций, привлеченных к деятельности Общественной палаты в со</w:t>
      </w:r>
      <w:r>
        <w:rPr>
          <w:rFonts w:ascii="Times New Roman" w:hAnsi="Times New Roman" w:cs="Times New Roman"/>
          <w:sz w:val="24"/>
        </w:rPr>
        <w:t xml:space="preserve">ответствии со </w:t>
      </w:r>
      <w:r>
        <w:rPr>
          <w:rFonts w:ascii="Times New Roman" w:hAnsi="Times New Roman" w:cs="Times New Roman"/>
          <w:color w:val="000000" w:themeColor="text1"/>
          <w:sz w:val="24"/>
        </w:rPr>
        <w:t>статьей 19</w:t>
      </w:r>
      <w:r>
        <w:rPr>
          <w:rFonts w:ascii="Times New Roman" w:hAnsi="Times New Roman" w:cs="Times New Roman"/>
          <w:sz w:val="24"/>
        </w:rPr>
        <w:t xml:space="preserve"> настоящего закона, и иные лица в соответствии с регламентом Общественной палаты.</w:t>
      </w:r>
    </w:p>
    <w:p w:rsidR="00002044" w:rsidRDefault="0000204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</w:pPr>
    </w:p>
    <w:p w:rsidR="00002044" w:rsidRDefault="00002044">
      <w:pPr>
        <w:pStyle w:val="ConsPlusNormal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20. Решения Общественной палаты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числа членов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Общественной палатой принимаются также решения по организационным и иным во</w:t>
      </w:r>
      <w:r>
        <w:rPr>
          <w:rFonts w:ascii="Times New Roman" w:hAnsi="Times New Roman" w:cs="Times New Roman"/>
          <w:sz w:val="24"/>
        </w:rPr>
        <w:t>просам ее деятельности.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числа членов Общественной палаты, присутствующих на ее з</w:t>
      </w:r>
      <w:r>
        <w:rPr>
          <w:rFonts w:ascii="Times New Roman" w:hAnsi="Times New Roman" w:cs="Times New Roman"/>
          <w:sz w:val="24"/>
        </w:rPr>
        <w:t>аседании, если иное не предусмотрено настоящим законом и регламентом Общественной палаты.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21. Общественная экспертиза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Для проведения общественной экспертизы Общественная палата, комиссии Общественной палаты вправе: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создавать рабочую группу;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привлекать экспертов;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</w:t>
      </w:r>
      <w:r>
        <w:rPr>
          <w:rFonts w:ascii="Times New Roman" w:hAnsi="Times New Roman" w:cs="Times New Roman"/>
          <w:sz w:val="24"/>
        </w:rPr>
        <w:lastRenderedPageBreak/>
        <w:t>материалов, необходимых для проведения общественной экспертизы;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направля</w:t>
      </w:r>
      <w:r>
        <w:rPr>
          <w:rFonts w:ascii="Times New Roman" w:hAnsi="Times New Roman" w:cs="Times New Roman"/>
          <w:sz w:val="24"/>
        </w:rPr>
        <w:t>ть членов Общественной палаты для участия в заседаниях Архангельского областного Собрания депутатов, комитетов, комиссий, согласительных и временных комиссий, рабочих групп, депутатских объединений Архангельского областного Собрания депутатов, заседаниях П</w:t>
      </w:r>
      <w:r>
        <w:rPr>
          <w:rFonts w:ascii="Times New Roman" w:hAnsi="Times New Roman" w:cs="Times New Roman"/>
          <w:sz w:val="24"/>
        </w:rPr>
        <w:t>равительства Архангельской области, комиссий Правительства Архангельской области, а также в заседаниях иных органов государственной власти, представительных органов муниципальных образований, коллегиальных органов представительных органов муниципальных обр</w:t>
      </w:r>
      <w:r>
        <w:rPr>
          <w:rFonts w:ascii="Times New Roman" w:hAnsi="Times New Roman" w:cs="Times New Roman"/>
          <w:sz w:val="24"/>
        </w:rPr>
        <w:t>азований и иных органов местного самоуправления в целях обсуждения областных законов и иных нормативных правовых актов Архангельской области, проектов областных законов и иных нормативных правовых актов Архангельской области, муниципальных нормативных прав</w:t>
      </w:r>
      <w:r>
        <w:rPr>
          <w:rFonts w:ascii="Times New Roman" w:hAnsi="Times New Roman" w:cs="Times New Roman"/>
          <w:sz w:val="24"/>
        </w:rPr>
        <w:t>овых актов, проектов муниципальных нормативных правовых актов, являющихся объектом общественной экспертизы.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Заключения Общественной палаты по результатам общественной экспертизы проектов областных законов, проектов нормативных правовых актов Губернатора</w:t>
      </w:r>
      <w:r>
        <w:rPr>
          <w:rFonts w:ascii="Times New Roman" w:hAnsi="Times New Roman" w:cs="Times New Roman"/>
          <w:sz w:val="24"/>
        </w:rPr>
        <w:t xml:space="preserve"> Архангельской области, Правительства Архангельской области, иных исполнительных органов государственной власти Архангельской области, проектов муниципальных нормативных правовых актов муниципальных образований носят рекомендательный характер и направляютс</w:t>
      </w:r>
      <w:r>
        <w:rPr>
          <w:rFonts w:ascii="Times New Roman" w:hAnsi="Times New Roman" w:cs="Times New Roman"/>
          <w:sz w:val="24"/>
        </w:rPr>
        <w:t>я соответственно в Архангельское областное Собрание депутатов, Губернатору Архангельской области, в Правительство Архангельской области, иные исполнительные органы государственной власти Архангельской области, органы местного самоуправления.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Заключения Общ</w:t>
      </w:r>
      <w:r>
        <w:rPr>
          <w:rFonts w:ascii="Times New Roman" w:hAnsi="Times New Roman" w:cs="Times New Roman"/>
          <w:sz w:val="24"/>
        </w:rPr>
        <w:t>ественной палаты по результатам общественной экспертизы проектов областных законов, планируемых к внесению Губернатором Архангельской области или Правительством Архангельской области в порядке законодательной инициативы в Архангельское областное Собрание д</w:t>
      </w:r>
      <w:r>
        <w:rPr>
          <w:rFonts w:ascii="Times New Roman" w:hAnsi="Times New Roman" w:cs="Times New Roman"/>
          <w:sz w:val="24"/>
        </w:rPr>
        <w:t>епутатов, а также проектов нормативных правовых актов Правительства Архангельской области подлежат обязательному рассмотрению на заседаниях Правительства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Заключения Общественной палаты по результатам общественной экспертизы проектов </w:t>
      </w:r>
      <w:r>
        <w:rPr>
          <w:rFonts w:ascii="Times New Roman" w:hAnsi="Times New Roman" w:cs="Times New Roman"/>
          <w:sz w:val="24"/>
        </w:rPr>
        <w:t>нормативных правовых актов исполнительных органов государственной власти Архангельской области подлежат обязательному рассмотрению на заседаниях коллегий исполнительных органов государственной власти Архангельской области.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Статья 22. Поддержка Общественн</w:t>
      </w:r>
      <w:r>
        <w:rPr>
          <w:rFonts w:ascii="Times New Roman" w:hAnsi="Times New Roman" w:cs="Times New Roman"/>
          <w:b/>
          <w:sz w:val="24"/>
        </w:rPr>
        <w:t>ой палатой гражданских инициатив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Общественная палата доводит до сведения граждан, некоммерческих организаций информацию о выдвинутых гражданских инициативах.</w:t>
      </w:r>
    </w:p>
    <w:p w:rsidR="00002044" w:rsidRDefault="00002044">
      <w:pPr>
        <w:pStyle w:val="ConsPlusNormal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23. Ежегодный доклад Общественной палаты о состоянии и развитии институтов гражданского общества в Архангельской област</w:t>
      </w:r>
      <w:r>
        <w:rPr>
          <w:rFonts w:ascii="Times New Roman" w:hAnsi="Times New Roman" w:cs="Times New Roman"/>
          <w:b/>
          <w:sz w:val="24"/>
        </w:rPr>
        <w:t>и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Доклад размещается на официальных сайтах Правительства Архангельской области и Архангельского областного Собрания депутатов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 Доклад может также публиковаться в средствах массовой информации.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Док</w:t>
      </w:r>
      <w:r>
        <w:rPr>
          <w:rFonts w:ascii="Times New Roman" w:hAnsi="Times New Roman" w:cs="Times New Roman"/>
          <w:sz w:val="24"/>
        </w:rPr>
        <w:t xml:space="preserve">лад направляется Губернатору Архангельской области, в Архангельское областное Собрание депутатов, председателю Архангельского областного суда, прокурору </w:t>
      </w:r>
      <w:r>
        <w:rPr>
          <w:rFonts w:ascii="Times New Roman" w:hAnsi="Times New Roman" w:cs="Times New Roman"/>
          <w:sz w:val="24"/>
        </w:rPr>
        <w:lastRenderedPageBreak/>
        <w:t xml:space="preserve">Архангельской области, главному федеральному инспектору по Архангельской области аппарата полномочного </w:t>
      </w:r>
      <w:r>
        <w:rPr>
          <w:rFonts w:ascii="Times New Roman" w:hAnsi="Times New Roman" w:cs="Times New Roman"/>
          <w:sz w:val="24"/>
        </w:rPr>
        <w:t>представителя Президента Российской Федерации в Северо-Западном федеральном округе, уполномоченному по правам человека в Архангельской области, в Общественную палату Российской Федерации.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Доклад заслушивается на заседании Правительства Архангельской обл</w:t>
      </w:r>
      <w:r>
        <w:rPr>
          <w:rFonts w:ascii="Times New Roman" w:hAnsi="Times New Roman" w:cs="Times New Roman"/>
          <w:sz w:val="24"/>
        </w:rPr>
        <w:t>асти, сессии Архангельского областного Собрания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рассмотрения доклада принимается постановление Архангельского областного Собрания депутатов.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Рекомендации, содержащиеся в докладе, учитываются органами государственной власти при пла</w:t>
      </w:r>
      <w:r>
        <w:rPr>
          <w:rFonts w:ascii="Times New Roman" w:hAnsi="Times New Roman" w:cs="Times New Roman"/>
          <w:sz w:val="24"/>
        </w:rPr>
        <w:t>нировании экономического и социального развития Архангельской области, а также реализации мероприятий по экономическому и социальному развитию Архангельской области.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24. Предоставление информации Общественной палате</w:t>
      </w:r>
    </w:p>
    <w:p w:rsidR="00002044" w:rsidRDefault="00002044">
      <w:pPr>
        <w:pStyle w:val="ConsPlusNormal"/>
        <w:ind w:firstLine="54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Территориальные органы феде</w:t>
      </w:r>
      <w:r>
        <w:rPr>
          <w:rFonts w:ascii="Times New Roman" w:hAnsi="Times New Roman" w:cs="Times New Roman"/>
          <w:sz w:val="24"/>
        </w:rPr>
        <w:t>ральных органов исполнительной власти по Архангельской области, органы государственной власти Архангельской области, органы местного самоуправления и их должностные лица, которым направлены запросы Общественной палаты, обязаны проинформировать Общественную</w:t>
      </w:r>
      <w:r>
        <w:rPr>
          <w:rFonts w:ascii="Times New Roman" w:hAnsi="Times New Roman" w:cs="Times New Roman"/>
          <w:sz w:val="24"/>
        </w:rPr>
        <w:t xml:space="preserve"> палату о результатах рассмотрения соответствующего запроса в течение 30 календарных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</w:t>
      </w:r>
      <w:r>
        <w:rPr>
          <w:rFonts w:ascii="Times New Roman" w:hAnsi="Times New Roman" w:cs="Times New Roman"/>
          <w:sz w:val="24"/>
        </w:rPr>
        <w:t>рые составляют государственную и иную охраняемую федеральным законом тайну.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исключительных случаях руководитель территориального органа федерального органа исполнительной власти или органа государственной власти Архангельской области, руководитель органа</w:t>
      </w:r>
      <w:r>
        <w:rPr>
          <w:rFonts w:ascii="Times New Roman" w:hAnsi="Times New Roman" w:cs="Times New Roman"/>
          <w:sz w:val="24"/>
        </w:rPr>
        <w:t xml:space="preserve"> местного самоуправления либо уполномоченное на то должностное лицо вправе продлить срок рассмотрения указанного запроса не более чем на 30 календарных дней, уведомив об этом Общественную палату.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Ответ на запрос Общественной палаты должен быть подписан </w:t>
      </w:r>
      <w:r>
        <w:rPr>
          <w:rFonts w:ascii="Times New Roman" w:hAnsi="Times New Roman" w:cs="Times New Roman"/>
          <w:sz w:val="24"/>
        </w:rPr>
        <w:t>должностным лицом, которому направлен запрос, либо лицом, исполняющим его обязанности.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Органы государственной власти, органы местного самоуправления и их должностные лица обязаны оказывать содействие членам Общественной палаты в исполнении ими полномоч</w:t>
      </w:r>
      <w:r>
        <w:rPr>
          <w:rFonts w:ascii="Times New Roman" w:hAnsi="Times New Roman" w:cs="Times New Roman"/>
          <w:sz w:val="24"/>
        </w:rPr>
        <w:t xml:space="preserve">ий, установленных Федеральным законом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, настоящим законом, иными нормативными правовыми актами Архангельской области, регламентом Общественной палаты.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Финансовое обеспечение деятельности Общественной палаты является расходным обязательством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Финансовое обеспечение содержания аппарата Общественной палаты осуществляется за счет средств областного бюджета.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Аппарат Общественной</w:t>
      </w:r>
      <w:r>
        <w:rPr>
          <w:rFonts w:ascii="Times New Roman" w:hAnsi="Times New Roman" w:cs="Times New Roman"/>
          <w:sz w:val="24"/>
        </w:rPr>
        <w:t xml:space="preserve"> палаты является государственным учреждением Архангельской области, имеющим печать со своим наименованием, либо подразделением государственного учреждения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 Руководитель аппарата Общественной палаты назначается на должность и освобо</w:t>
      </w:r>
      <w:r>
        <w:rPr>
          <w:rFonts w:ascii="Times New Roman" w:hAnsi="Times New Roman" w:cs="Times New Roman"/>
          <w:sz w:val="24"/>
        </w:rPr>
        <w:t>ждается от должности Правительством Архангельской области по представлению совета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Руководитель аппарата Общественной палаты осуществляет свою деятельность на основании заключенного с ним трудового договора.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Кандидатуру руководителя </w:t>
      </w:r>
      <w:r>
        <w:rPr>
          <w:rFonts w:ascii="Times New Roman" w:hAnsi="Times New Roman" w:cs="Times New Roman"/>
          <w:sz w:val="24"/>
        </w:rPr>
        <w:t>аппарата Общественной палаты для рассмотрения на заседании совета Общественной палаты представляет председатель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о поддержке представленной кандидатуры руководителя аппарата Общественной палаты принимается большинством голосов ч</w:t>
      </w:r>
      <w:r>
        <w:rPr>
          <w:rFonts w:ascii="Times New Roman" w:hAnsi="Times New Roman" w:cs="Times New Roman"/>
          <w:sz w:val="24"/>
        </w:rPr>
        <w:t>ленов совета Общественной палаты, присутствующих на заседании совета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рассмотрения на заседании совета Общественной палаты кандидатуры руководителя аппарата Общественной палаты оформляется обращение в Правительство Архангельск</w:t>
      </w:r>
      <w:r>
        <w:rPr>
          <w:rFonts w:ascii="Times New Roman" w:hAnsi="Times New Roman" w:cs="Times New Roman"/>
          <w:sz w:val="24"/>
        </w:rPr>
        <w:t>ой области с предложением по кандидатуре на должность руководителя аппарата Общественной палаты.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распоряжения Правительства Архангельской области о назначении на должность руководителя Общественной палаты разрабатывает администрация Губернатора Арха</w:t>
      </w:r>
      <w:r>
        <w:rPr>
          <w:rFonts w:ascii="Times New Roman" w:hAnsi="Times New Roman" w:cs="Times New Roman"/>
          <w:sz w:val="24"/>
        </w:rPr>
        <w:t>нгельской области и Правительства Архангельской области и вносит его для рассмотрения на заседание Правительства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Порядок организации деятельности аппарата Общественной палаты и статус руководителя аппарата Общественной палаты опре</w:t>
      </w:r>
      <w:r>
        <w:rPr>
          <w:rFonts w:ascii="Times New Roman" w:hAnsi="Times New Roman" w:cs="Times New Roman"/>
          <w:sz w:val="24"/>
        </w:rPr>
        <w:t>деляются указом Губернатора Архангельской области.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Деятельность Общественной палаты освещается на официальном сайте Правительства Архангельской области 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Члену Общественной палаты, понесшему за </w:t>
      </w:r>
      <w:r>
        <w:rPr>
          <w:rFonts w:ascii="Times New Roman" w:hAnsi="Times New Roman" w:cs="Times New Roman"/>
          <w:sz w:val="24"/>
        </w:rPr>
        <w:t>счет собственных средств расходы в связи с осуществлением им полномочий члена Общественной палаты, возмещаются: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расходы, связанные с проездом к месту проведения мероприятий Общественной палаты либо в место, определенное Общественной палатой, и обратно к</w:t>
      </w:r>
      <w:r>
        <w:rPr>
          <w:rFonts w:ascii="Times New Roman" w:hAnsi="Times New Roman" w:cs="Times New Roman"/>
          <w:sz w:val="24"/>
        </w:rPr>
        <w:t xml:space="preserve"> его постоянному месту жительства, в том числе расходы по проезду из одного населенного пункта в другой, если член Общественной палаты направлен в несколько организаций, расположенных в разных населенных пунктах;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расходы по бронированию и найму жилого п</w:t>
      </w:r>
      <w:r>
        <w:rPr>
          <w:rFonts w:ascii="Times New Roman" w:hAnsi="Times New Roman" w:cs="Times New Roman"/>
          <w:sz w:val="24"/>
        </w:rPr>
        <w:t>омещения;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дополнительные расходы, связанные с проживанием члена Общественной палаты вне постоянного места жительства (суточные).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Возмещение расходов, предусмотренных </w:t>
      </w:r>
      <w:r>
        <w:rPr>
          <w:rFonts w:ascii="Times New Roman" w:hAnsi="Times New Roman" w:cs="Times New Roman"/>
          <w:color w:val="000000" w:themeColor="text1"/>
          <w:sz w:val="24"/>
        </w:rPr>
        <w:t>пунктом 2</w:t>
      </w:r>
      <w:r>
        <w:rPr>
          <w:rFonts w:ascii="Times New Roman" w:hAnsi="Times New Roman" w:cs="Times New Roman"/>
          <w:sz w:val="24"/>
        </w:rPr>
        <w:t xml:space="preserve"> настоящей статьи, осуществляется по нормативам возмещения расходов для ком</w:t>
      </w:r>
      <w:r>
        <w:rPr>
          <w:rFonts w:ascii="Times New Roman" w:hAnsi="Times New Roman" w:cs="Times New Roman"/>
          <w:sz w:val="24"/>
        </w:rPr>
        <w:t>андирования государственных гражданских служащих Архангельской области в порядке, утвержденном указом Губернатора Архангельской области.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V. ЗАКЛЮЧИТЕЛЬНЫЕ И ПЕРЕХОДНЫЕ ПОЛОЖЕНИЯ</w:t>
      </w:r>
    </w:p>
    <w:p w:rsidR="00002044" w:rsidRDefault="00002044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Статья 26. Вступление в силу настоящего закона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Настоящий закон вступает в силу через десять дней со дня его официального опубликования.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Статья 27. Исключена. - Закон Архангельской области от 28.10.2016 №477-29-ОЗ.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rmal"/>
        <w:ind w:firstLine="540"/>
        <w:jc w:val="center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 пункте 1 слова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или некоммерческих организаций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, некоммерческ</w:t>
      </w:r>
      <w:r>
        <w:rPr>
          <w:rFonts w:ascii="Times New Roman" w:hAnsi="Times New Roman" w:cs="Times New Roman"/>
          <w:sz w:val="24"/>
        </w:rPr>
        <w:t>их организаций или Общественной палаты Архангельской области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Пункт 2 после слова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проводится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 xml:space="preserve"> дополнить словами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Общественной палатой Архангельской области или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6D0B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Дополнить пунктом 12 следующего содержания:</w:t>
      </w:r>
    </w:p>
    <w:p w:rsidR="00002044" w:rsidRDefault="006D0B80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 xml:space="preserve">12. Порядок проведения общественной экспертизы Общественной палатой Архангельской области определяется областным законом </w:t>
      </w:r>
      <w:r>
        <w:rPr>
          <w:rFonts w:ascii="Times New Roman" w:hAnsi="Times New Roman" w:cs="Times New Roman"/>
          <w:color w:val="000000"/>
          <w:sz w:val="26"/>
        </w:rPr>
        <w:t>«</w:t>
      </w:r>
      <w:r>
        <w:rPr>
          <w:rFonts w:ascii="Times New Roman" w:hAnsi="Times New Roman" w:cs="Times New Roman"/>
          <w:sz w:val="24"/>
        </w:rPr>
        <w:t>Об Общественной палате Архангельской области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002044" w:rsidRDefault="00002044">
      <w:pPr>
        <w:pStyle w:val="ConsPlusNormal"/>
        <w:spacing w:before="220" w:after="160"/>
        <w:jc w:val="both"/>
      </w:pP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</w:t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области</w:t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И.А.ОРЛОВ</w:t>
      </w:r>
    </w:p>
    <w:p w:rsidR="00002044" w:rsidRDefault="006D0B80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июля 2012 года</w:t>
      </w:r>
    </w:p>
    <w:p w:rsidR="00002044" w:rsidRDefault="006D0B80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№500-32-ОЗ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002044" w:rsidRDefault="006D0B8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 областному закону</w:t>
      </w:r>
    </w:p>
    <w:p w:rsidR="00002044" w:rsidRDefault="006D0B8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02.07.2012 №500-32-ОЗ</w:t>
      </w:r>
    </w:p>
    <w:p w:rsidR="00002044" w:rsidRDefault="0000204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некоммерческой организации о выдвижении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кандидата в члены Общественной палаты Архангельской области</w:t>
      </w: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(полное наименование некоммерческой организации в соответствии</w:t>
      </w: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с учредительными документами некоммерческой организации)</w:t>
      </w: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nformat"/>
        <w:jc w:val="both"/>
      </w:pP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________________,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(фамилия, имя, отчество)</w:t>
      </w: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002044" w:rsidRDefault="006D0B8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(место работы, должность, в случае их отсутствия - род занятий)</w:t>
      </w:r>
    </w:p>
    <w:p w:rsidR="00002044" w:rsidRDefault="00002044">
      <w:pPr>
        <w:pStyle w:val="ConsPlusNonformat"/>
        <w:jc w:val="both"/>
      </w:pP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копия свидетельства о государственной регистрации некоммерческой орг</w:t>
      </w:r>
      <w:r>
        <w:rPr>
          <w:rFonts w:ascii="Times New Roman" w:hAnsi="Times New Roman" w:cs="Times New Roman"/>
          <w:sz w:val="24"/>
        </w:rPr>
        <w:t>анизации, заверенная ее руководителем;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решение коллегиального органа некоммерческой организации, обладающего полномочиями по выдвижению кандидатов в члены Общественной палаты Архангельской области в силу закона или в соответствии с уставом этой организа</w:t>
      </w:r>
      <w:r>
        <w:rPr>
          <w:rFonts w:ascii="Times New Roman" w:hAnsi="Times New Roman" w:cs="Times New Roman"/>
          <w:sz w:val="24"/>
        </w:rPr>
        <w:t>ций, а при отсутствии коллегиального органа -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 в члены Общественной палаты Архангельской обла</w:t>
      </w:r>
      <w:r>
        <w:rPr>
          <w:rFonts w:ascii="Times New Roman" w:hAnsi="Times New Roman" w:cs="Times New Roman"/>
          <w:sz w:val="24"/>
        </w:rPr>
        <w:t>сти;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документ, подтверждающий согласие кандидата в члены Общественной палаты Архангельской области на включение его в состав Общественной палаты Архангельской области;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характеристика кандидата в члены Общественной палаты Архангельской </w:t>
      </w:r>
      <w:r>
        <w:rPr>
          <w:rFonts w:ascii="Times New Roman" w:hAnsi="Times New Roman" w:cs="Times New Roman"/>
          <w:sz w:val="24"/>
        </w:rPr>
        <w:t>области, содержащая в том числе краткие биографические данные;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копия паспорта или иного документа, удостоверяющего личность и гражданство кандидата в члены Общественной палаты Архангельской области;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заверенные нотариально или кадровой службой по мест</w:t>
      </w:r>
      <w:r>
        <w:rPr>
          <w:rFonts w:ascii="Times New Roman" w:hAnsi="Times New Roman" w:cs="Times New Roman"/>
          <w:sz w:val="24"/>
        </w:rPr>
        <w:t>у работы (службы) копии трудовой книжки или иных документов, подтверждающих трудовую (служебную) деятельность кандидата в члены Общественной палаты Архангельской области;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справка о наличии (отсутствии) судимости и (или) факта уголовного преследования ли</w:t>
      </w:r>
      <w:r>
        <w:rPr>
          <w:rFonts w:ascii="Times New Roman" w:hAnsi="Times New Roman" w:cs="Times New Roman"/>
          <w:sz w:val="24"/>
        </w:rPr>
        <w:t>бо о прекращении уголовного преследования, выданная кандидату в члены Общественной палаты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Fonts w:ascii="Times New Roman" w:hAnsi="Times New Roman" w:cs="Times New Roman"/>
          <w:sz w:val="24"/>
        </w:rPr>
        <w:t>ормативно-правовому регулированию в сфере внутренних дел;</w:t>
      </w:r>
    </w:p>
    <w:p w:rsidR="00002044" w:rsidRDefault="006D0B80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информация о деятельности некоммерческой организации.</w:t>
      </w:r>
    </w:p>
    <w:p w:rsidR="00002044" w:rsidRDefault="00002044">
      <w:pPr>
        <w:pStyle w:val="ConsPlusNonformat"/>
        <w:jc w:val="both"/>
      </w:pP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_____________ /____________________/</w:t>
      </w: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2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2"/>
        </w:rPr>
        <w:t xml:space="preserve">    (подпись) </w:t>
      </w:r>
      <w:r>
        <w:rPr>
          <w:rFonts w:ascii="Times New Roman" w:hAnsi="Times New Roman" w:cs="Times New Roman"/>
          <w:sz w:val="22"/>
          <w:lang w:val="en-US"/>
        </w:rPr>
        <w:t xml:space="preserve">       </w:t>
      </w:r>
      <w:r>
        <w:rPr>
          <w:rFonts w:ascii="Times New Roman" w:hAnsi="Times New Roman" w:cs="Times New Roman"/>
          <w:sz w:val="22"/>
        </w:rPr>
        <w:t xml:space="preserve">  (расшифровка подписи)</w:t>
      </w:r>
    </w:p>
    <w:p w:rsidR="00002044" w:rsidRDefault="006D0B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некоммерческой организации)</w:t>
      </w: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02044" w:rsidRDefault="00002044">
      <w:pPr>
        <w:pStyle w:val="ConsPlusNonformat"/>
        <w:jc w:val="both"/>
      </w:pPr>
    </w:p>
    <w:p w:rsidR="00002044" w:rsidRDefault="00002044">
      <w:pPr>
        <w:jc w:val="both"/>
      </w:pPr>
    </w:p>
    <w:sectPr w:rsidR="00002044" w:rsidSect="00002044">
      <w:pgSz w:w="11906" w:h="16838"/>
      <w:pgMar w:top="1134" w:right="850" w:bottom="1134" w:left="1701" w:header="0" w:footer="0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80" w:rsidRDefault="006D0B80" w:rsidP="00002044">
      <w:pPr>
        <w:spacing w:after="0" w:line="240" w:lineRule="auto"/>
      </w:pPr>
      <w:r>
        <w:separator/>
      </w:r>
    </w:p>
  </w:endnote>
  <w:endnote w:type="continuationSeparator" w:id="0">
    <w:p w:rsidR="006D0B80" w:rsidRDefault="006D0B80" w:rsidP="0000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80" w:rsidRDefault="006D0B80">
      <w:pPr>
        <w:spacing w:after="0" w:line="240" w:lineRule="auto"/>
      </w:pPr>
      <w:r>
        <w:separator/>
      </w:r>
    </w:p>
  </w:footnote>
  <w:footnote w:type="continuationSeparator" w:id="0">
    <w:p w:rsidR="006D0B80" w:rsidRDefault="006D0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044"/>
    <w:rsid w:val="00002044"/>
    <w:rsid w:val="006D0B80"/>
    <w:rsid w:val="00C9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2044"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002044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002044"/>
    <w:pPr>
      <w:keepNext/>
      <w:keepLines/>
      <w:spacing w:before="480" w:after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uiPriority w:val="9"/>
    <w:unhideWhenUsed/>
    <w:qFormat/>
    <w:rsid w:val="00002044"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sid w:val="00002044"/>
    <w:rPr>
      <w:color w:val="0563C1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002044"/>
    <w:rPr>
      <w:sz w:val="20"/>
    </w:rPr>
  </w:style>
  <w:style w:type="character" w:customStyle="1" w:styleId="a5">
    <w:name w:val="Привязка сноски"/>
    <w:rsid w:val="0000204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02044"/>
    <w:rPr>
      <w:vertAlign w:val="superscript"/>
    </w:rPr>
  </w:style>
  <w:style w:type="character" w:customStyle="1" w:styleId="ListLabel1">
    <w:name w:val="ListLabel 1"/>
    <w:qFormat/>
    <w:rsid w:val="00002044"/>
    <w:rPr>
      <w:rFonts w:ascii="Times New Roman" w:eastAsia="Times New Roman" w:hAnsi="Times New Roman" w:cs="Times New Roman"/>
      <w:color w:val="000000" w:themeColor="text1"/>
      <w:sz w:val="24"/>
    </w:rPr>
  </w:style>
  <w:style w:type="character" w:customStyle="1" w:styleId="ListLabel2">
    <w:name w:val="ListLabel 2"/>
    <w:qFormat/>
    <w:rsid w:val="00002044"/>
    <w:rPr>
      <w:rFonts w:ascii="Times New Roman" w:eastAsia="Times New Roman" w:hAnsi="Times New Roman" w:cs="Times New Roman"/>
      <w:color w:val="0000FF"/>
      <w:sz w:val="24"/>
    </w:rPr>
  </w:style>
  <w:style w:type="paragraph" w:customStyle="1" w:styleId="a6">
    <w:name w:val="Заголовок"/>
    <w:basedOn w:val="a"/>
    <w:next w:val="a7"/>
    <w:qFormat/>
    <w:rsid w:val="000020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02044"/>
    <w:pPr>
      <w:spacing w:after="140" w:line="276" w:lineRule="auto"/>
    </w:pPr>
  </w:style>
  <w:style w:type="paragraph" w:styleId="a8">
    <w:name w:val="List"/>
    <w:basedOn w:val="a7"/>
    <w:rsid w:val="00002044"/>
    <w:rPr>
      <w:rFonts w:cs="Arial"/>
    </w:rPr>
  </w:style>
  <w:style w:type="paragraph" w:customStyle="1" w:styleId="Caption">
    <w:name w:val="Caption"/>
    <w:basedOn w:val="a"/>
    <w:qFormat/>
    <w:rsid w:val="00002044"/>
    <w:pPr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02044"/>
    <w:rPr>
      <w:rFonts w:cs="Arial"/>
    </w:rPr>
  </w:style>
  <w:style w:type="paragraph" w:styleId="aa">
    <w:name w:val="List Paragraph"/>
    <w:basedOn w:val="a"/>
    <w:uiPriority w:val="34"/>
    <w:qFormat/>
    <w:rsid w:val="00002044"/>
    <w:pPr>
      <w:ind w:left="720"/>
      <w:contextualSpacing/>
    </w:pPr>
  </w:style>
  <w:style w:type="paragraph" w:styleId="ab">
    <w:name w:val="No Spacing"/>
    <w:basedOn w:val="a"/>
    <w:uiPriority w:val="1"/>
    <w:qFormat/>
    <w:rsid w:val="00002044"/>
    <w:pPr>
      <w:spacing w:after="0" w:line="240" w:lineRule="auto"/>
    </w:pPr>
    <w:rPr>
      <w:color w:val="000000"/>
    </w:rPr>
  </w:style>
  <w:style w:type="paragraph" w:styleId="ac">
    <w:name w:val="Title"/>
    <w:basedOn w:val="a"/>
    <w:uiPriority w:val="10"/>
    <w:qFormat/>
    <w:rsid w:val="00002044"/>
    <w:pPr>
      <w:pBdr>
        <w:bottom w:val="single" w:sz="24" w:space="0" w:color="000001"/>
      </w:pBdr>
      <w:spacing w:before="300" w:after="80" w:line="240" w:lineRule="auto"/>
    </w:pPr>
    <w:rPr>
      <w:b/>
      <w:color w:val="000000"/>
      <w:sz w:val="72"/>
    </w:rPr>
  </w:style>
  <w:style w:type="paragraph" w:styleId="ad">
    <w:name w:val="Subtitle"/>
    <w:basedOn w:val="a"/>
    <w:uiPriority w:val="11"/>
    <w:qFormat/>
    <w:rsid w:val="00002044"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uiPriority w:val="29"/>
    <w:qFormat/>
    <w:rsid w:val="0000204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e">
    <w:name w:val="Intense Quote"/>
    <w:basedOn w:val="a"/>
    <w:uiPriority w:val="30"/>
    <w:qFormat/>
    <w:rsid w:val="0000204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a"/>
    <w:uiPriority w:val="99"/>
    <w:unhideWhenUsed/>
    <w:rsid w:val="00002044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Footer">
    <w:name w:val="Footer"/>
    <w:basedOn w:val="a"/>
    <w:uiPriority w:val="99"/>
    <w:unhideWhenUsed/>
    <w:rsid w:val="00002044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">
    <w:name w:val="footnote text"/>
    <w:basedOn w:val="a"/>
    <w:uiPriority w:val="99"/>
    <w:semiHidden/>
    <w:unhideWhenUsed/>
    <w:rsid w:val="00002044"/>
    <w:pPr>
      <w:spacing w:after="0" w:line="240" w:lineRule="auto"/>
    </w:pPr>
    <w:rPr>
      <w:sz w:val="20"/>
    </w:rPr>
  </w:style>
  <w:style w:type="paragraph" w:customStyle="1" w:styleId="ConsPlusNormal">
    <w:name w:val="ConsPlusNormal"/>
    <w:qFormat/>
    <w:rsid w:val="00002044"/>
    <w:pPr>
      <w:widowControl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qFormat/>
    <w:rsid w:val="0000204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02044"/>
    <w:pPr>
      <w:widowControl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qFormat/>
    <w:rsid w:val="0000204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00204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0204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02044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00204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002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0204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0204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F4868D5EDCDF58575802D95B0F49A5B6B4FE1C9062DC495076CA903CCC7E429CC83F8763A09209BE2E7BVCD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4868D5EDCDF58575802D95B0F49A5B6B4FE1C9163D94F5F76CA903CCC7E42V9D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8964</Words>
  <Characters>51101</Characters>
  <Application>Microsoft Office Word</Application>
  <DocSecurity>0</DocSecurity>
  <Lines>425</Lines>
  <Paragraphs>119</Paragraphs>
  <ScaleCrop>false</ScaleCrop>
  <Company>Microsoft</Company>
  <LinksUpToDate>false</LinksUpToDate>
  <CharactersWithSpaces>59946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2023-04-19T12:53:00Z</dcterms:created>
  <dcterms:modified xsi:type="dcterms:W3CDTF">2023-04-19T12:53:00Z</dcterms:modified>
</cp:coreProperties>
</file>