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16C" w:rsidRDefault="0023016C" w:rsidP="0023016C">
      <w:pPr>
        <w:pStyle w:val="a3"/>
      </w:pPr>
      <w:r>
        <w:t>ГЛАВА IX. ГАРАНТИИ И ОТВЕТСТВЕННОСТЬ МЕСТНОГО САМОУПРАВЛЕНИЯ.</w:t>
      </w:r>
    </w:p>
    <w:p w:rsidR="0023016C" w:rsidRDefault="0023016C" w:rsidP="0023016C">
      <w:pPr>
        <w:pStyle w:val="a3"/>
      </w:pPr>
      <w:r>
        <w:t> </w:t>
      </w:r>
    </w:p>
    <w:p w:rsidR="0023016C" w:rsidRDefault="0023016C" w:rsidP="0023016C">
      <w:pPr>
        <w:pStyle w:val="a3"/>
      </w:pPr>
      <w:r>
        <w:t>Статья 71. Гарантии местного самоуправления</w:t>
      </w:r>
    </w:p>
    <w:p w:rsidR="0023016C" w:rsidRDefault="0023016C" w:rsidP="0023016C">
      <w:pPr>
        <w:pStyle w:val="a3"/>
      </w:pPr>
      <w:r>
        <w:t> </w:t>
      </w:r>
    </w:p>
    <w:p w:rsidR="0023016C" w:rsidRDefault="0023016C" w:rsidP="0023016C">
      <w:pPr>
        <w:pStyle w:val="a3"/>
      </w:pPr>
      <w:r>
        <w:t>1. Органам местного самоуправления гарантируется право на судебную защиту и компенсацию расходов, возникающих в связи с возложением на них органами государственной власти дополнительных полномочий, а также в связи с неправомерными действиями органов государственной власти и государственных должностных лиц, других органов местного самоуправления и их должностных лиц, предприятий, учреждений и</w:t>
      </w:r>
    </w:p>
    <w:p w:rsidR="0023016C" w:rsidRDefault="0023016C" w:rsidP="0023016C">
      <w:pPr>
        <w:pStyle w:val="a3"/>
      </w:pPr>
      <w:r>
        <w:t> организаций, общественных объединений.</w:t>
      </w:r>
    </w:p>
    <w:p w:rsidR="0023016C" w:rsidRDefault="0023016C" w:rsidP="0023016C">
      <w:pPr>
        <w:pStyle w:val="a3"/>
      </w:pPr>
      <w:r>
        <w:t xml:space="preserve">2. </w:t>
      </w:r>
      <w:proofErr w:type="gramStart"/>
      <w:r>
        <w:t>Решения, принятые путем прямого волеизъявления граждан, решения органов местного самоуправления и должностных лиц местного самоуправления муниципального образования « Шенкурский муниципальный район», принятые в пределах их полномочий, обязательны для исполнения всеми расположенными на территории муниципального образования «Шенкурский муниципальный район» предприятиями, учреждениями и организациями, независимо от их организационно-правовых форм, а также органами местного самоуправления и гражданами.</w:t>
      </w:r>
      <w:proofErr w:type="gramEnd"/>
    </w:p>
    <w:p w:rsidR="0023016C" w:rsidRDefault="0023016C" w:rsidP="0023016C">
      <w:pPr>
        <w:pStyle w:val="a3"/>
      </w:pPr>
      <w:r>
        <w:t>3. Решения органов местного самоуправления и должностных лиц местного самоуправления могут быть отменены по решению суда либо органами и должностными лицами, их принявшими.</w:t>
      </w:r>
    </w:p>
    <w:p w:rsidR="0023016C" w:rsidRDefault="0023016C" w:rsidP="0023016C">
      <w:pPr>
        <w:pStyle w:val="a3"/>
      </w:pPr>
      <w:r>
        <w:t> </w:t>
      </w:r>
    </w:p>
    <w:p w:rsidR="0023016C" w:rsidRDefault="0023016C" w:rsidP="0023016C">
      <w:pPr>
        <w:pStyle w:val="a3"/>
      </w:pPr>
      <w:r>
        <w:t>Статья 72. Ответственность органов и должностных лиц местного самоуправления муниципального образования «Шенкурский муниципальный район»</w:t>
      </w:r>
    </w:p>
    <w:p w:rsidR="0023016C" w:rsidRDefault="0023016C" w:rsidP="0023016C">
      <w:pPr>
        <w:pStyle w:val="a3"/>
      </w:pPr>
      <w:r>
        <w:t> </w:t>
      </w:r>
    </w:p>
    <w:p w:rsidR="0023016C" w:rsidRDefault="0023016C" w:rsidP="0023016C">
      <w:pPr>
        <w:pStyle w:val="a3"/>
      </w:pPr>
      <w:r>
        <w:t>Органы местного самоуправления и должностные лица местного самоуправления муниципального образования «Шенкурский муниципальный район» несут ответственность перед населением муниципального образования «Шенкурский муниципальный район», государством, физическими и юридическими лицами в соответствии с федеральным законодательством.</w:t>
      </w:r>
    </w:p>
    <w:p w:rsidR="0023016C" w:rsidRDefault="0023016C" w:rsidP="0023016C">
      <w:pPr>
        <w:pStyle w:val="a3"/>
      </w:pPr>
      <w:r>
        <w:t> </w:t>
      </w:r>
    </w:p>
    <w:p w:rsidR="0023016C" w:rsidRDefault="0023016C" w:rsidP="0023016C">
      <w:pPr>
        <w:pStyle w:val="a3"/>
      </w:pPr>
      <w:r>
        <w:t>Статья 73. Ответственность главы муниципального образования «Шенкурский муниципальный район»</w:t>
      </w:r>
    </w:p>
    <w:p w:rsidR="0023016C" w:rsidRDefault="0023016C" w:rsidP="0023016C">
      <w:pPr>
        <w:pStyle w:val="a3"/>
      </w:pPr>
      <w:r>
        <w:t> </w:t>
      </w:r>
    </w:p>
    <w:p w:rsidR="0023016C" w:rsidRDefault="0023016C" w:rsidP="0023016C">
      <w:pPr>
        <w:pStyle w:val="a3"/>
      </w:pPr>
      <w:r>
        <w:t>1. Ответственность главы муниципального образования «Шенкурский муниципальный район» перед населением наступает в результате его отзыва населением муниципального образования.</w:t>
      </w:r>
    </w:p>
    <w:p w:rsidR="0023016C" w:rsidRDefault="0023016C" w:rsidP="0023016C">
      <w:pPr>
        <w:pStyle w:val="a3"/>
      </w:pPr>
      <w:r>
        <w:lastRenderedPageBreak/>
        <w:t>2. Ответственность главы муниципального образования перед государством наступает в случае:</w:t>
      </w:r>
    </w:p>
    <w:p w:rsidR="0023016C" w:rsidRDefault="0023016C" w:rsidP="0023016C">
      <w:pPr>
        <w:pStyle w:val="a3"/>
      </w:pPr>
      <w:proofErr w:type="gramStart"/>
      <w:r>
        <w:t xml:space="preserve">1) издания нормативного правового акта, противоречащего </w:t>
      </w:r>
      <w:hyperlink r:id="rId4" w:history="1">
        <w:r>
          <w:rPr>
            <w:rStyle w:val="a4"/>
          </w:rPr>
          <w:t>Конституции</w:t>
        </w:r>
      </w:hyperlink>
      <w:r>
        <w:t xml:space="preserve"> Российской Федерации, федеральным конституционным законам, федеральным законам, конституции (уставу), законам Архангельской области, Уставу муниципального образования «Шенкурский муниципальный район»,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приняли в пределах своих полномочий</w:t>
      </w:r>
      <w:proofErr w:type="gramEnd"/>
      <w:r>
        <w:t xml:space="preserve"> мер по исполнению решения суда;</w:t>
      </w:r>
    </w:p>
    <w:p w:rsidR="0023016C" w:rsidRDefault="0023016C" w:rsidP="0023016C">
      <w:pPr>
        <w:pStyle w:val="a3"/>
      </w:pPr>
      <w:proofErr w:type="gramStart"/>
      <w:r>
        <w:t>2) совершения действий, в том числе издания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 межбюджетных трансфертов, бюджетных кредитов, полученных из</w:t>
      </w:r>
      <w:proofErr w:type="gramEnd"/>
      <w:r>
        <w:t xml:space="preserve">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23016C" w:rsidRDefault="0023016C" w:rsidP="0023016C">
      <w:pPr>
        <w:pStyle w:val="a3"/>
      </w:pPr>
      <w:r>
        <w:t>(в редакции Решения Собрания депутатов МО «Шенкурский муниципальный район» от 27.05.2016  №188)</w:t>
      </w:r>
    </w:p>
    <w:p w:rsidR="0023016C" w:rsidRDefault="0023016C" w:rsidP="0023016C">
      <w:pPr>
        <w:pStyle w:val="a3"/>
      </w:pPr>
      <w:r>
        <w:t>3. Глава муниципального образования «Шенкурский муниципальный район», в отношении которого высшим должностным лицом Архангельской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опубликования.</w:t>
      </w:r>
    </w:p>
    <w:p w:rsidR="0023016C" w:rsidRDefault="0023016C" w:rsidP="0023016C">
      <w:pPr>
        <w:pStyle w:val="a3"/>
      </w:pPr>
      <w:r>
        <w:t>(</w:t>
      </w:r>
      <w:proofErr w:type="gramStart"/>
      <w:r>
        <w:t>в</w:t>
      </w:r>
      <w:proofErr w:type="gramEnd"/>
      <w:r>
        <w:t xml:space="preserve"> редакции Решения Собрания депутатов МО «Шенкурский муниципальный район» от 18.11.2015 №146)</w:t>
      </w:r>
    </w:p>
    <w:p w:rsidR="0023016C" w:rsidRDefault="0023016C" w:rsidP="0023016C">
      <w:pPr>
        <w:pStyle w:val="a3"/>
      </w:pPr>
      <w:r>
        <w:t> </w:t>
      </w:r>
    </w:p>
    <w:p w:rsidR="0023016C" w:rsidRDefault="0023016C" w:rsidP="0023016C">
      <w:pPr>
        <w:pStyle w:val="a3"/>
      </w:pPr>
      <w:r>
        <w:t>Статья 74. Ответственность представительного органа муниципального образования</w:t>
      </w:r>
    </w:p>
    <w:p w:rsidR="0023016C" w:rsidRDefault="0023016C" w:rsidP="0023016C">
      <w:pPr>
        <w:pStyle w:val="a3"/>
      </w:pPr>
      <w:r>
        <w:t> </w:t>
      </w:r>
    </w:p>
    <w:p w:rsidR="0023016C" w:rsidRDefault="0023016C" w:rsidP="0023016C">
      <w:pPr>
        <w:pStyle w:val="a3"/>
      </w:pPr>
      <w:r>
        <w:t>1. Ответственность депутата муниципального образования «Шенкурский муниципальный район» перед населением наступает в результате его отзыва населением муниципального образования.</w:t>
      </w:r>
    </w:p>
    <w:p w:rsidR="0023016C" w:rsidRDefault="0023016C" w:rsidP="0023016C">
      <w:pPr>
        <w:pStyle w:val="a3"/>
      </w:pPr>
      <w:r>
        <w:t xml:space="preserve">Ответственность Собрания депутатов муниципального образования «Шенкурский муниципальный район» перед государством наступает в случае нарушения им Конституции Российской Федерации, федеральных законов, устава Архангельской области, законов Архангельской области. Признание в установленном законом порядке несоответствия деятельности Собрания депутатов Конституции Российской Федерации, уставу Архангельской области, федеральным законам, областным законам является основанием для рассмотрения областным Собранием депутатов вопроса о прекращении полномочий Собрания депутатов муниципального образования «Шенкурский муниципальный район». Прекращение полномочий Собрания депутатов и одновременное </w:t>
      </w:r>
      <w:r>
        <w:lastRenderedPageBreak/>
        <w:t>назначение новых выборов осуществляется в соответствии с законом Архангельской области.</w:t>
      </w:r>
    </w:p>
    <w:p w:rsidR="0023016C" w:rsidRDefault="0023016C" w:rsidP="0023016C">
      <w:pPr>
        <w:pStyle w:val="a3"/>
      </w:pPr>
      <w:r>
        <w:t>Ответственность Собрания депутатов муниципального образования «Шенкурский муниципальный район» перед физическими и юридическими лицами наступает в случае причинения убытков незаконными действиями (бездействиями), в том числе издания не соответствующего закону или иному нормативному правовому акту Собрания депутатов.</w:t>
      </w:r>
    </w:p>
    <w:p w:rsidR="0023016C" w:rsidRDefault="0023016C" w:rsidP="0023016C">
      <w:pPr>
        <w:pStyle w:val="a3"/>
      </w:pPr>
      <w:r>
        <w:t> </w:t>
      </w:r>
    </w:p>
    <w:p w:rsidR="0023016C" w:rsidRDefault="0023016C" w:rsidP="0023016C">
      <w:pPr>
        <w:pStyle w:val="a3"/>
      </w:pPr>
      <w:r>
        <w:t>Статья 75. Вступление в силу настоящего Устава</w:t>
      </w:r>
    </w:p>
    <w:p w:rsidR="0023016C" w:rsidRDefault="0023016C" w:rsidP="0023016C">
      <w:pPr>
        <w:pStyle w:val="a3"/>
      </w:pPr>
      <w:r>
        <w:t> </w:t>
      </w:r>
    </w:p>
    <w:p w:rsidR="0023016C" w:rsidRDefault="0023016C" w:rsidP="0023016C">
      <w:pPr>
        <w:pStyle w:val="a3"/>
      </w:pPr>
      <w:r>
        <w:t>1. Настоящий Устав, за исключением положений, для которых настоящей статьей установлены иные сроки и порядок вступления в силу, вступает в силу с 1 января 2006 года. Одновременно прекращается действие Устава муниципального образования «Шенкурский район» Архангельской области.</w:t>
      </w:r>
    </w:p>
    <w:p w:rsidR="0023016C" w:rsidRDefault="0023016C" w:rsidP="0023016C">
      <w:pPr>
        <w:pStyle w:val="a3"/>
      </w:pPr>
      <w:r>
        <w:t>2. Подпункт «б» пункта 2.1. статьи 10 решения Собрания депутатов третьего созыва от 28.09.2007 г. № 118 вступает в силу с 01 января 2008 года.</w:t>
      </w:r>
    </w:p>
    <w:p w:rsidR="0023016C" w:rsidRDefault="0023016C" w:rsidP="0023016C">
      <w:pPr>
        <w:pStyle w:val="a3"/>
      </w:pPr>
      <w:r>
        <w:t>3. Подпункт 3 пункта 1 статьи 10.1. Устава муниципального образования «Шенкурский муниципальный район» в редакции решения Собрания депутатов третьего созыва от 28.09.2007 г. № 118 вступает в силу с 01 января 2008 года.</w:t>
      </w:r>
    </w:p>
    <w:p w:rsidR="0023016C" w:rsidRDefault="0023016C" w:rsidP="0023016C">
      <w:pPr>
        <w:pStyle w:val="a3"/>
      </w:pPr>
      <w:r>
        <w:t xml:space="preserve">4. </w:t>
      </w:r>
      <w:proofErr w:type="gramStart"/>
      <w:r>
        <w:t>Пункт 7 статьи 38, пункт 7 части 2 статьи 52 в редакции решения Собрания депутатов третьего созыва от 28.09.2007 г. № 118 не применяется в отношении депутатов Собрания депутатов и главы муниципального образования «Шенкурский муниципальный район», избранных до дня вступления в силу Федерального закона от 25.07.2006 года № 128-ФЗ «О внесении изменений в отдельные законодательные акты Российской Федерации в части уточнения требований</w:t>
      </w:r>
      <w:proofErr w:type="gramEnd"/>
      <w:r>
        <w:t xml:space="preserve"> к замещению государственных и муниципальных должностей».</w:t>
      </w:r>
    </w:p>
    <w:p w:rsidR="0023016C" w:rsidRDefault="0023016C" w:rsidP="0023016C">
      <w:pPr>
        <w:pStyle w:val="a3"/>
      </w:pPr>
      <w:r>
        <w:t>5. Дефис 8 пункта 1 статьи 13 настоящего Устава вступает в силу в сроки, установленные федеральным законом, определяющим порядок организации и деятельности муниципальной милиции.</w:t>
      </w:r>
    </w:p>
    <w:p w:rsidR="0023016C" w:rsidRDefault="0023016C" w:rsidP="0023016C">
      <w:pPr>
        <w:pStyle w:val="a3"/>
      </w:pPr>
      <w:r>
        <w:t>6. Вступление в силу Устава муниципального образования «Шенкурский муниципальный район» не влияет на срок полномочий представительного органа муниципального образования и главы муниципального образования.</w:t>
      </w:r>
    </w:p>
    <w:p w:rsidR="0023016C" w:rsidRDefault="0023016C" w:rsidP="0023016C">
      <w:pPr>
        <w:pStyle w:val="a3"/>
      </w:pPr>
      <w:r>
        <w:t xml:space="preserve">7. </w:t>
      </w:r>
      <w:proofErr w:type="gramStart"/>
      <w:r>
        <w:t>Изменения и дополнения, внесенные в устав муниципального образования и изменяющие структуру органов местного самоуправления, полномочия органов местного самоуправления и выборных должностных лиц местного самоуправления, вступают в силу после истечения срока полномочий представительного органа муниципального образования, принявшего муниципальный правовой акт о внесении в устав указанных изменений и дополнений.</w:t>
      </w:r>
      <w:proofErr w:type="gramEnd"/>
    </w:p>
    <w:p w:rsidR="0023016C" w:rsidRDefault="0023016C" w:rsidP="0023016C">
      <w:pPr>
        <w:pStyle w:val="a3"/>
      </w:pPr>
      <w:r>
        <w:t> </w:t>
      </w:r>
    </w:p>
    <w:p w:rsidR="0023016C" w:rsidRDefault="0023016C" w:rsidP="0023016C">
      <w:pPr>
        <w:pStyle w:val="a3"/>
      </w:pPr>
      <w:r>
        <w:t> </w:t>
      </w:r>
    </w:p>
    <w:p w:rsidR="0023016C" w:rsidRDefault="0023016C" w:rsidP="0023016C">
      <w:pPr>
        <w:pStyle w:val="a3"/>
      </w:pPr>
      <w:r>
        <w:lastRenderedPageBreak/>
        <w:t>Глава муниципального образования</w:t>
      </w:r>
    </w:p>
    <w:p w:rsidR="0023016C" w:rsidRDefault="0023016C" w:rsidP="0023016C">
      <w:pPr>
        <w:pStyle w:val="a3"/>
      </w:pPr>
      <w:r>
        <w:t>«Шенкурский район»                                                                                  В.А. Минин</w:t>
      </w:r>
    </w:p>
    <w:p w:rsidR="0023016C" w:rsidRDefault="0023016C" w:rsidP="0023016C">
      <w:pPr>
        <w:pStyle w:val="a3"/>
      </w:pPr>
      <w:r>
        <w:t> </w:t>
      </w:r>
    </w:p>
    <w:p w:rsidR="0023016C" w:rsidRDefault="0023016C" w:rsidP="0023016C">
      <w:pPr>
        <w:pStyle w:val="a3"/>
      </w:pPr>
      <w:r>
        <w:t>Версия для печати</w:t>
      </w:r>
    </w:p>
    <w:p w:rsidR="008F7E7C" w:rsidRDefault="008F7E7C"/>
    <w:sectPr w:rsidR="008F7E7C" w:rsidSect="008F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3016C"/>
    <w:rsid w:val="0023016C"/>
    <w:rsid w:val="008F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0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2301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0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0E90AE49F9419D2BC698CD71E5FE22E2E901DB0A8BD133F99E7D1AkAU6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1114</Words>
  <Characters>6351</Characters>
  <Application>Microsoft Office Word</Application>
  <DocSecurity>0</DocSecurity>
  <Lines>52</Lines>
  <Paragraphs>14</Paragraphs>
  <ScaleCrop>false</ScaleCrop>
  <Company/>
  <LinksUpToDate>false</LinksUpToDate>
  <CharactersWithSpaces>7451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Бугаев Кирилл Иванович</dc:creator>
  <cp:keywords/>
  <dc:description/>
  <cp:lastModifiedBy>РайАдм - Бугаев Кирилл Иванович</cp:lastModifiedBy>
  <cp:revision>2</cp:revision>
  <dcterms:created xsi:type="dcterms:W3CDTF">2018-01-29T11:57:00Z</dcterms:created>
  <dcterms:modified xsi:type="dcterms:W3CDTF">2018-01-29T11:57:00Z</dcterms:modified>
</cp:coreProperties>
</file>