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B4" w:rsidRPr="00CB73CE" w:rsidRDefault="00D347B4" w:rsidP="00D347B4">
      <w:pPr>
        <w:ind w:right="14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B73C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347B4" w:rsidRPr="00CB73CE" w:rsidRDefault="00D347B4" w:rsidP="00D347B4">
      <w:pPr>
        <w:ind w:right="14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B73CE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D347B4" w:rsidRPr="00CB73CE" w:rsidRDefault="00D347B4" w:rsidP="00D347B4">
      <w:pPr>
        <w:ind w:right="14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B73CE">
        <w:rPr>
          <w:rFonts w:ascii="Times New Roman" w:hAnsi="Times New Roman" w:cs="Times New Roman"/>
          <w:sz w:val="24"/>
          <w:szCs w:val="24"/>
        </w:rPr>
        <w:t xml:space="preserve">Шенкурского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</w:p>
    <w:p w:rsidR="00D347B4" w:rsidRPr="00CB73CE" w:rsidRDefault="00D347B4" w:rsidP="00D347B4">
      <w:pPr>
        <w:ind w:right="14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B73CE">
        <w:rPr>
          <w:rFonts w:ascii="Times New Roman" w:hAnsi="Times New Roman" w:cs="Times New Roman"/>
          <w:sz w:val="24"/>
          <w:szCs w:val="24"/>
        </w:rPr>
        <w:t>Архангельской области</w:t>
      </w:r>
    </w:p>
    <w:p w:rsidR="00AB20F2" w:rsidRDefault="001A6375" w:rsidP="00AB20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347B4" w:rsidRPr="00CB73C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13 </w:t>
      </w:r>
      <w:r w:rsidR="00D347B4">
        <w:rPr>
          <w:rFonts w:ascii="Times New Roman" w:hAnsi="Times New Roman" w:cs="Times New Roman"/>
          <w:sz w:val="24"/>
          <w:szCs w:val="24"/>
        </w:rPr>
        <w:t xml:space="preserve">октября 2023 </w:t>
      </w:r>
      <w:r w:rsidR="00D347B4" w:rsidRPr="00CB73CE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670</w:t>
      </w:r>
      <w:r w:rsidR="00D347B4">
        <w:rPr>
          <w:rFonts w:ascii="Times New Roman" w:hAnsi="Times New Roman" w:cs="Times New Roman"/>
          <w:sz w:val="24"/>
          <w:szCs w:val="24"/>
        </w:rPr>
        <w:t>-</w:t>
      </w:r>
      <w:r w:rsidR="00D347B4" w:rsidRPr="00CB73CE">
        <w:rPr>
          <w:rFonts w:ascii="Times New Roman" w:hAnsi="Times New Roman" w:cs="Times New Roman"/>
          <w:sz w:val="24"/>
          <w:szCs w:val="24"/>
        </w:rPr>
        <w:t xml:space="preserve">р </w:t>
      </w:r>
    </w:p>
    <w:p w:rsidR="00AB20F2" w:rsidRDefault="00AB20F2" w:rsidP="00AB2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0F2" w:rsidRPr="00D347B4" w:rsidRDefault="00AB20F2" w:rsidP="00AB2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 </w:t>
      </w:r>
    </w:p>
    <w:p w:rsidR="00AB20F2" w:rsidRDefault="00AB20F2" w:rsidP="00AB20F2">
      <w:pPr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</w:t>
      </w:r>
      <w:r w:rsidRPr="00D347B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 развития Шенкурского муниципального округа Архангельской области</w:t>
      </w:r>
      <w:r w:rsidRPr="00D347B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</w:p>
    <w:p w:rsidR="00AB20F2" w:rsidRDefault="00AB20F2" w:rsidP="00AB20F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73CE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B73CE">
        <w:rPr>
          <w:rFonts w:ascii="Times New Roman" w:hAnsi="Times New Roman" w:cs="Times New Roman"/>
          <w:sz w:val="24"/>
          <w:szCs w:val="24"/>
        </w:rPr>
        <w:t xml:space="preserve"> год и плановый </w:t>
      </w:r>
      <w:r>
        <w:rPr>
          <w:rFonts w:ascii="Times New Roman" w:hAnsi="Times New Roman" w:cs="Times New Roman"/>
          <w:sz w:val="24"/>
          <w:szCs w:val="24"/>
        </w:rPr>
        <w:t>период 2025 и 2026</w:t>
      </w:r>
      <w:r w:rsidRPr="00CB73CE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AB20F2" w:rsidRDefault="00AB20F2" w:rsidP="00AB20F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66" w:type="dxa"/>
        <w:tblInd w:w="93" w:type="dxa"/>
        <w:tblLayout w:type="fixed"/>
        <w:tblLook w:val="04A0"/>
      </w:tblPr>
      <w:tblGrid>
        <w:gridCol w:w="3415"/>
        <w:gridCol w:w="1420"/>
        <w:gridCol w:w="992"/>
        <w:gridCol w:w="1134"/>
        <w:gridCol w:w="1134"/>
        <w:gridCol w:w="1418"/>
        <w:gridCol w:w="992"/>
        <w:gridCol w:w="1417"/>
        <w:gridCol w:w="993"/>
        <w:gridCol w:w="1417"/>
        <w:gridCol w:w="1134"/>
      </w:tblGrid>
      <w:tr w:rsidR="00D347B4" w:rsidRPr="00D347B4" w:rsidTr="00AB20F2">
        <w:trPr>
          <w:trHeight w:val="255"/>
          <w:tblHeader/>
        </w:trPr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Показатели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Отчёт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Оценка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прогноз</w:t>
            </w:r>
          </w:p>
        </w:tc>
      </w:tr>
      <w:tr w:rsidR="00D347B4" w:rsidRPr="00D347B4" w:rsidTr="00AB20F2">
        <w:trPr>
          <w:trHeight w:val="255"/>
          <w:tblHeader/>
        </w:trPr>
        <w:tc>
          <w:tcPr>
            <w:tcW w:w="3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 (по вариантам)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 (по вариантам)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 (по вариантам)</w:t>
            </w:r>
          </w:p>
        </w:tc>
      </w:tr>
      <w:tr w:rsidR="00D347B4" w:rsidRPr="00D347B4" w:rsidTr="00AB20F2">
        <w:trPr>
          <w:trHeight w:val="510"/>
          <w:tblHeader/>
        </w:trPr>
        <w:tc>
          <w:tcPr>
            <w:tcW w:w="3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консервативный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базовый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консервативный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базовый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консервативный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базовый </w:t>
            </w:r>
          </w:p>
        </w:tc>
      </w:tr>
      <w:tr w:rsidR="00D347B4" w:rsidRPr="00D347B4" w:rsidTr="00D347B4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ДЕМОГРАФИЧЕСКИЕ ПОКАЗАТЕЛИ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постоянного населения (среднегодовая)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9,65</w:t>
            </w: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% к пред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97,08</w:t>
            </w: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Городское население (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среднегодовая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4,09</w:t>
            </w:r>
          </w:p>
        </w:tc>
      </w:tr>
      <w:tr w:rsidR="00D347B4" w:rsidRPr="00D347B4" w:rsidTr="00AB20F2">
        <w:trPr>
          <w:trHeight w:val="76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97,15</w:t>
            </w: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население (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среднегодовая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5,56</w:t>
            </w:r>
          </w:p>
        </w:tc>
      </w:tr>
      <w:tr w:rsidR="00D347B4" w:rsidRPr="00D347B4" w:rsidTr="00AB20F2">
        <w:trPr>
          <w:trHeight w:val="76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97,03</w:t>
            </w: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ПРОМЫШЛЕННОЕ ПРОИЗВОДСТВО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76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отгруженных товаров собственного производства, выполненных работ и услуг собственными силами - C Обрабатывающие производства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млн. рублей в ценах соотв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.л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921,592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445,768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437,744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458,318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458,318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475,734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475,734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493,336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493,336</w:t>
            </w: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Индекс-дефлятор к предыдущему году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103,70</w:t>
            </w: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ХОЗЯЙСТВО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Продукция сельского хозяйства в хозяйствах всех категорий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млн. руб.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304,86</w:t>
            </w: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Индекс производства к предыдущему году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к пред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Индекс-дефлятор к предыдущему году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к пред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104,10</w:t>
            </w: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Продукция растениеводства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млн. руб.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127,55</w:t>
            </w: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Индекс производства продукции растениеводства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к пред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Индекс-дефлятор продукции растениеводства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к пред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104,10</w:t>
            </w: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Продукция животноводства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млн. руб.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177,31</w:t>
            </w: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Индекс производства продукции животноводства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к пред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Индекс-дефлятор продукции животноводства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к пред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104,10</w:t>
            </w:r>
          </w:p>
        </w:tc>
      </w:tr>
      <w:tr w:rsidR="00D347B4" w:rsidRPr="00D347B4" w:rsidTr="00AB20F2">
        <w:trPr>
          <w:trHeight w:val="5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ПРОИЗВОДСТВО ВАЖНЕЙШИХ ВИДОВ ПРОДУКЦИИ В НАТУРАЛЬНОМ ВЫРАЖЕНИИ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Продукция сельского хозяйства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Картофель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 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3,86</w:t>
            </w: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Овощи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817,30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850,81</w:t>
            </w: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Скот и птица на убой (в живом весе)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</w:t>
            </w:r>
          </w:p>
        </w:tc>
      </w:tr>
      <w:tr w:rsidR="00D347B4" w:rsidRPr="00D347B4" w:rsidTr="00AB20F2">
        <w:trPr>
          <w:trHeight w:val="3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6 413</w:t>
            </w:r>
          </w:p>
        </w:tc>
      </w:tr>
      <w:tr w:rsidR="00D347B4" w:rsidRPr="00D347B4" w:rsidTr="00AB20F2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Яйца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.ш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ПОТРЕБИТЕЛЬСКИЙ  РЫНОК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5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Оборот розничной торговли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млн. руб. в ценах соотв.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414,9515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521,709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543,621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573,520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573,520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598,181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598,181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623,903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623,903</w:t>
            </w: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Индекс физического объема оборота розничной торговли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 к пред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Индекс-дефлятор оборота розничной торговли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 к пред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104,30</w:t>
            </w:r>
          </w:p>
        </w:tc>
      </w:tr>
      <w:tr w:rsidR="00D347B4" w:rsidRPr="00D347B4" w:rsidTr="00AB20F2">
        <w:trPr>
          <w:trHeight w:val="5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Объем платных услуг населению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млн. руб. в ценах соотв.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30,17</w:t>
            </w: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Индекс физического объема платных услуг населению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 к пред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Индекс-дефлятор объема платных услуг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 к пред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104,40</w:t>
            </w: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СТРОИТЕЛЬСТВО и  ИНВЕСТИЦИИ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выполненных работ по виду деятельности "строительство"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млн. руб.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5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Индекс физического объема к предыдущему году в сопоставимых ценах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Индекс-дефлятор к предыдущему году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5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Ввод в действие жилых домов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общей площади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2 194</w:t>
            </w:r>
          </w:p>
        </w:tc>
      </w:tr>
      <w:tr w:rsidR="00D347B4" w:rsidRPr="00D347B4" w:rsidTr="00AB20F2">
        <w:trPr>
          <w:trHeight w:val="5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Инвестиции в основной капитал за счет всех источников финансирования - 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млн. руб. в ценах соотв.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89,40</w:t>
            </w:r>
          </w:p>
        </w:tc>
      </w:tr>
      <w:tr w:rsidR="00D347B4" w:rsidRPr="00D347B4" w:rsidTr="00AB20F2">
        <w:trPr>
          <w:trHeight w:val="5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Индекс физического объема к предыдущему году в сопоставимых ценах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Индекс-дефлятор к предыдущему году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104,60</w:t>
            </w:r>
          </w:p>
        </w:tc>
      </w:tr>
      <w:tr w:rsidR="00D347B4" w:rsidRPr="00D347B4" w:rsidTr="00AB20F2">
        <w:trPr>
          <w:trHeight w:val="5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Ввод в действие новых (производственных) предприятий или объектов (расшифровать по срокам ввода)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7E281B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D347B4"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2,00</w:t>
            </w: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здание ФАП д. Никифоровская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реконструкция газового склада под </w:t>
            </w:r>
            <w:proofErr w:type="spell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трупохранилище</w:t>
            </w:r>
            <w:proofErr w:type="spell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г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.Ш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енкурск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многоквартирный жилой дом г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.Ш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енкурск, </w:t>
            </w:r>
            <w:proofErr w:type="spell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Мира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школа на 250 учащихся 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с. Ровдино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многоквартирный жилой дом 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 Шенкурск, ул. Ломоносова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картофелехранилище с. </w:t>
            </w:r>
            <w:proofErr w:type="spell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Шеговары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картофелехранилище с. </w:t>
            </w:r>
            <w:proofErr w:type="spell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Шеговары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сооружение для </w:t>
            </w:r>
            <w:proofErr w:type="spell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шиномонтажа</w:t>
            </w:r>
            <w:proofErr w:type="spell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осовская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5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здание контрольно-пропускного пункта, д. </w:t>
            </w:r>
            <w:proofErr w:type="spell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Шипуновская</w:t>
            </w:r>
            <w:proofErr w:type="spell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, ул. Волосатова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столовая, г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.Ш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енкурск, </w:t>
            </w:r>
            <w:proofErr w:type="spell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ул.Богового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5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реконструкция нежилого здания, 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 Шенкурск, промышленная зона города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реконструкция здания пекарни д. </w:t>
            </w:r>
            <w:proofErr w:type="spell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Данковская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пилорама д. </w:t>
            </w:r>
            <w:proofErr w:type="spell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Рыбогорская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5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здание для размещения деревообрабатывающего станка д. </w:t>
            </w:r>
            <w:proofErr w:type="spell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Усть-Паденьга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5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реконструкция здания котельной ПМК-14 г. Шенкурск, ул. Садовая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гостевой дом, 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. Шенкурск, ул. </w:t>
            </w:r>
            <w:proofErr w:type="spell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Богового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здание автомастерской левый берег реки Вага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D347B4" w:rsidRPr="00D347B4" w:rsidTr="00AB20F2">
        <w:trPr>
          <w:trHeight w:val="5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здание склада для приема </w:t>
            </w:r>
            <w:proofErr w:type="spell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древестного</w:t>
            </w:r>
            <w:proofErr w:type="spell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топлива 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. Шенкурск, </w:t>
            </w:r>
            <w:proofErr w:type="spell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помышленная</w:t>
            </w:r>
            <w:proofErr w:type="spell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зона города 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Ввод в действие новых предприятий (производств) (расшифровать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489,571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</w:t>
            </w: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здание ФАП д. Никифоровская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реконструкция газового склада под </w:t>
            </w:r>
            <w:proofErr w:type="spell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трупохранилище</w:t>
            </w:r>
            <w:proofErr w:type="spell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г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.Ш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енкурск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многоквартирный жилой дом г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.Ш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енкурск, </w:t>
            </w:r>
            <w:proofErr w:type="spell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Мира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школа на 250 учащихся 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с. Ровдино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430,921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многоквартирный жилой дом 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 Шенкурск, ул. Ломоносова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картофелехранилище с. </w:t>
            </w:r>
            <w:proofErr w:type="spell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Шеговары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картофелехранилище с. </w:t>
            </w:r>
            <w:proofErr w:type="spell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Шеговары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сооружение для </w:t>
            </w:r>
            <w:proofErr w:type="spell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шиномонтажа</w:t>
            </w:r>
            <w:proofErr w:type="spell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осовская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5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здание контрольно-пропускного пункта, д. </w:t>
            </w:r>
            <w:proofErr w:type="spell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Шипуновская</w:t>
            </w:r>
            <w:proofErr w:type="spell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, ул. Волосатова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столовая, г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.Ш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енкурск, </w:t>
            </w:r>
            <w:proofErr w:type="spell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ул.Богового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5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реконструкция нежилого здания, 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 Шенкурск, промышленная зона города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реконструкция здания пекарни д. </w:t>
            </w:r>
            <w:proofErr w:type="spell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Данковская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пилорама д. </w:t>
            </w:r>
            <w:proofErr w:type="spell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Рыбогорская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5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здание для размещения деревообрабатывающего станка д. </w:t>
            </w:r>
            <w:proofErr w:type="spell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Усть-Паденьга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5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реконструкция здания котельной ПМК-14 г. Шенкурск, ул. Садовая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гостевой дом, 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. Шенкурск, ул. </w:t>
            </w:r>
            <w:proofErr w:type="spell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Богового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здание автомастерской левый берег реки Вага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</w:t>
            </w:r>
          </w:p>
        </w:tc>
      </w:tr>
      <w:tr w:rsidR="00D347B4" w:rsidRPr="00D347B4" w:rsidTr="00AB20F2">
        <w:trPr>
          <w:trHeight w:val="5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здание склада для приема </w:t>
            </w:r>
            <w:proofErr w:type="spell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древестного</w:t>
            </w:r>
            <w:proofErr w:type="spell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топлива 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. Шенкурск, </w:t>
            </w:r>
            <w:proofErr w:type="spellStart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помышленная</w:t>
            </w:r>
            <w:proofErr w:type="spellEnd"/>
            <w:r w:rsidRPr="00D347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зона города 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</w:t>
            </w: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Т 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У Д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47B4" w:rsidRPr="00D347B4" w:rsidTr="00AB20F2">
        <w:trPr>
          <w:trHeight w:val="5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Среднесписочная численность работников организаций (без субъектов малого предпринимательства)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1461</w:t>
            </w: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% к пред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97,2</w:t>
            </w: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Среднемесячная заработная плата одного работника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46925,1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52039,94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60081,68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60081,68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64047,07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64047,07</w:t>
            </w: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% к пред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106,6</w:t>
            </w:r>
          </w:p>
        </w:tc>
      </w:tr>
      <w:tr w:rsidR="00D347B4" w:rsidRPr="00D347B4" w:rsidTr="00AB20F2">
        <w:trPr>
          <w:trHeight w:val="5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начисленной заработной платы работников организаций (без субъектов  малого предпринимательства)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857,0221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899,1032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980,303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1044,3942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1044,3942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1085,1056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1085,1056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1123,0084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1123,0084</w:t>
            </w:r>
          </w:p>
        </w:tc>
      </w:tr>
      <w:tr w:rsidR="00D347B4" w:rsidRPr="00D347B4" w:rsidTr="00AB20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% к пред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B4617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B4617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B4617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B4617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B4617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B4617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B4617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B4617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103,5</w:t>
            </w:r>
          </w:p>
        </w:tc>
      </w:tr>
      <w:tr w:rsidR="00D347B4" w:rsidRPr="00D347B4" w:rsidTr="00AB20F2">
        <w:trPr>
          <w:trHeight w:val="5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Численность безработных, зарегистрированных в службах занятости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D347B4" w:rsidRPr="00D347B4" w:rsidTr="00AB20F2">
        <w:trPr>
          <w:trHeight w:val="5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регистрируемой безработицы (к численности населения в трудоспособном возрасте)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</w:tr>
      <w:tr w:rsidR="00D347B4" w:rsidRPr="00D347B4" w:rsidTr="00AB20F2">
        <w:trPr>
          <w:trHeight w:val="76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Численность незанятых граждан, зарегистрированных в органах государственной службы занятости, в расчете на одну заявленную вакансию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D3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B4" w:rsidRPr="00D347B4" w:rsidRDefault="00D347B4" w:rsidP="00A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</w:tr>
    </w:tbl>
    <w:p w:rsidR="00D347B4" w:rsidRDefault="00D347B4"/>
    <w:sectPr w:rsidR="00D347B4" w:rsidSect="00AB20F2">
      <w:headerReference w:type="default" r:id="rId7"/>
      <w:pgSz w:w="16838" w:h="11906" w:orient="landscape"/>
      <w:pgMar w:top="1701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0F2" w:rsidRDefault="00AB20F2" w:rsidP="00AB20F2">
      <w:pPr>
        <w:spacing w:after="0" w:line="240" w:lineRule="auto"/>
      </w:pPr>
      <w:r>
        <w:separator/>
      </w:r>
    </w:p>
  </w:endnote>
  <w:endnote w:type="continuationSeparator" w:id="0">
    <w:p w:rsidR="00AB20F2" w:rsidRDefault="00AB20F2" w:rsidP="00AB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0F2" w:rsidRDefault="00AB20F2" w:rsidP="00AB20F2">
      <w:pPr>
        <w:spacing w:after="0" w:line="240" w:lineRule="auto"/>
      </w:pPr>
      <w:r>
        <w:separator/>
      </w:r>
    </w:p>
  </w:footnote>
  <w:footnote w:type="continuationSeparator" w:id="0">
    <w:p w:rsidR="00AB20F2" w:rsidRDefault="00AB20F2" w:rsidP="00AB2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3831483"/>
      <w:docPartObj>
        <w:docPartGallery w:val="Page Numbers (Top of Page)"/>
        <w:docPartUnique/>
      </w:docPartObj>
    </w:sdtPr>
    <w:sdtContent>
      <w:p w:rsidR="00AB20F2" w:rsidRDefault="00436D3B">
        <w:pPr>
          <w:pStyle w:val="a3"/>
          <w:jc w:val="center"/>
        </w:pPr>
        <w:fldSimple w:instr=" PAGE   \* MERGEFORMAT ">
          <w:r w:rsidR="001A6375">
            <w:rPr>
              <w:noProof/>
            </w:rPr>
            <w:t>5</w:t>
          </w:r>
        </w:fldSimple>
      </w:p>
    </w:sdtContent>
  </w:sdt>
  <w:p w:rsidR="00AB20F2" w:rsidRDefault="00AB20F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7B4"/>
    <w:rsid w:val="001A6375"/>
    <w:rsid w:val="003E77E9"/>
    <w:rsid w:val="00436D3B"/>
    <w:rsid w:val="005150A4"/>
    <w:rsid w:val="007E281B"/>
    <w:rsid w:val="00850CD0"/>
    <w:rsid w:val="00AB20F2"/>
    <w:rsid w:val="00B46174"/>
    <w:rsid w:val="00D347B4"/>
    <w:rsid w:val="00E2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20F2"/>
  </w:style>
  <w:style w:type="paragraph" w:styleId="a5">
    <w:name w:val="footer"/>
    <w:basedOn w:val="a"/>
    <w:link w:val="a6"/>
    <w:uiPriority w:val="99"/>
    <w:semiHidden/>
    <w:unhideWhenUsed/>
    <w:rsid w:val="00AB2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20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7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31817-577C-4A87-A635-DE3D3E1B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AKorovinskaya</dc:creator>
  <cp:lastModifiedBy>AKorovinskaya</cp:lastModifiedBy>
  <cp:revision>5</cp:revision>
  <cp:lastPrinted>2023-10-18T07:15:00Z</cp:lastPrinted>
  <dcterms:created xsi:type="dcterms:W3CDTF">2023-10-03T08:42:00Z</dcterms:created>
  <dcterms:modified xsi:type="dcterms:W3CDTF">2023-10-19T08:22:00Z</dcterms:modified>
</cp:coreProperties>
</file>