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3DC" w:rsidRPr="00B93FF6" w:rsidRDefault="00ED43DC" w:rsidP="00ED43DC">
      <w:pPr>
        <w:tabs>
          <w:tab w:val="left" w:pos="707"/>
        </w:tabs>
        <w:jc w:val="center"/>
        <w:rPr>
          <w:rFonts w:ascii="Arial" w:hAnsi="Arial" w:cs="Arial"/>
          <w:b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b/>
          <w:snapToGrid w:val="0"/>
          <w:color w:val="000000"/>
          <w:sz w:val="28"/>
          <w:szCs w:val="28"/>
        </w:rPr>
        <w:t>У индивидуальных предпринимателей есть свой Личный кабинет</w:t>
      </w:r>
    </w:p>
    <w:p w:rsidR="00CC5320" w:rsidRDefault="00CC5320" w:rsidP="00ED43DC">
      <w:pPr>
        <w:ind w:firstLine="540"/>
        <w:jc w:val="both"/>
        <w:rPr>
          <w:rFonts w:ascii="Arial" w:hAnsi="Arial" w:cs="Arial"/>
          <w:color w:val="000000"/>
          <w:sz w:val="28"/>
          <w:szCs w:val="28"/>
        </w:rPr>
      </w:pPr>
    </w:p>
    <w:p w:rsidR="00ED43DC" w:rsidRPr="00CC5320" w:rsidRDefault="00CC5320" w:rsidP="00ED43DC">
      <w:pPr>
        <w:ind w:firstLine="54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Межрайонная ИФНС России №8 по Архангельской области и Ненецкому автономному округу напоминает индивидуальным предпринимателям о возможности </w:t>
      </w:r>
      <w:r w:rsidR="00ED43DC" w:rsidRPr="00B93FF6">
        <w:rPr>
          <w:rFonts w:ascii="Arial" w:hAnsi="Arial" w:cs="Arial"/>
          <w:color w:val="000000"/>
          <w:sz w:val="28"/>
          <w:szCs w:val="28"/>
        </w:rPr>
        <w:t>получ</w:t>
      </w:r>
      <w:r>
        <w:rPr>
          <w:rFonts w:ascii="Arial" w:hAnsi="Arial" w:cs="Arial"/>
          <w:color w:val="000000"/>
          <w:sz w:val="28"/>
          <w:szCs w:val="28"/>
        </w:rPr>
        <w:t>ения</w:t>
      </w:r>
      <w:r w:rsidR="00ED43DC" w:rsidRPr="00B93FF6">
        <w:rPr>
          <w:rFonts w:ascii="Arial" w:hAnsi="Arial" w:cs="Arial"/>
          <w:color w:val="000000"/>
          <w:sz w:val="28"/>
          <w:szCs w:val="28"/>
        </w:rPr>
        <w:t xml:space="preserve"> актуальн</w:t>
      </w:r>
      <w:r>
        <w:rPr>
          <w:rFonts w:ascii="Arial" w:hAnsi="Arial" w:cs="Arial"/>
          <w:color w:val="000000"/>
          <w:sz w:val="28"/>
          <w:szCs w:val="28"/>
        </w:rPr>
        <w:t>ой</w:t>
      </w:r>
      <w:r w:rsidR="00ED43DC" w:rsidRPr="00B93FF6">
        <w:rPr>
          <w:rFonts w:ascii="Arial" w:hAnsi="Arial" w:cs="Arial"/>
          <w:color w:val="000000"/>
          <w:sz w:val="28"/>
          <w:szCs w:val="28"/>
        </w:rPr>
        <w:t xml:space="preserve"> информаци</w:t>
      </w:r>
      <w:r>
        <w:rPr>
          <w:rFonts w:ascii="Arial" w:hAnsi="Arial" w:cs="Arial"/>
          <w:color w:val="000000"/>
          <w:sz w:val="28"/>
          <w:szCs w:val="28"/>
        </w:rPr>
        <w:t>и</w:t>
      </w:r>
      <w:r w:rsidR="00ED43DC" w:rsidRPr="00B93FF6">
        <w:rPr>
          <w:rFonts w:ascii="Arial" w:hAnsi="Arial" w:cs="Arial"/>
          <w:color w:val="000000"/>
          <w:sz w:val="28"/>
          <w:szCs w:val="28"/>
        </w:rPr>
        <w:t xml:space="preserve"> из на</w:t>
      </w:r>
      <w:r>
        <w:rPr>
          <w:rFonts w:ascii="Arial" w:hAnsi="Arial" w:cs="Arial"/>
          <w:color w:val="000000"/>
          <w:sz w:val="28"/>
          <w:szCs w:val="28"/>
        </w:rPr>
        <w:t xml:space="preserve">логовых органов в режиме онлайн с помощью сервиса «Личный кабинет индивидуального предпринимателя» на сайте </w:t>
      </w:r>
      <w:hyperlink r:id="rId5" w:history="1">
        <w:r w:rsidRPr="00F61775">
          <w:rPr>
            <w:rStyle w:val="a3"/>
            <w:rFonts w:ascii="Arial" w:hAnsi="Arial" w:cs="Arial"/>
            <w:sz w:val="28"/>
            <w:szCs w:val="28"/>
            <w:lang w:val="en-US"/>
          </w:rPr>
          <w:t>www</w:t>
        </w:r>
        <w:r w:rsidRPr="00F61775">
          <w:rPr>
            <w:rStyle w:val="a3"/>
            <w:rFonts w:ascii="Arial" w:hAnsi="Arial" w:cs="Arial"/>
            <w:sz w:val="28"/>
            <w:szCs w:val="28"/>
          </w:rPr>
          <w:t>.</w:t>
        </w:r>
        <w:r w:rsidRPr="00F61775">
          <w:rPr>
            <w:rStyle w:val="a3"/>
            <w:rFonts w:ascii="Arial" w:hAnsi="Arial" w:cs="Arial"/>
            <w:sz w:val="28"/>
            <w:szCs w:val="28"/>
            <w:lang w:val="en-US"/>
          </w:rPr>
          <w:t>nalog</w:t>
        </w:r>
        <w:r w:rsidRPr="00F61775">
          <w:rPr>
            <w:rStyle w:val="a3"/>
            <w:rFonts w:ascii="Arial" w:hAnsi="Arial" w:cs="Arial"/>
            <w:sz w:val="28"/>
            <w:szCs w:val="28"/>
          </w:rPr>
          <w:t>.</w:t>
        </w:r>
        <w:r w:rsidR="00CF4FEB">
          <w:rPr>
            <w:rStyle w:val="a3"/>
            <w:rFonts w:ascii="Arial" w:hAnsi="Arial" w:cs="Arial"/>
            <w:sz w:val="28"/>
            <w:szCs w:val="28"/>
            <w:lang w:val="en-US"/>
          </w:rPr>
          <w:t>gov.</w:t>
        </w:r>
        <w:bookmarkStart w:id="0" w:name="_GoBack"/>
        <w:bookmarkEnd w:id="0"/>
        <w:r w:rsidRPr="00F61775">
          <w:rPr>
            <w:rStyle w:val="a3"/>
            <w:rFonts w:ascii="Arial" w:hAnsi="Arial" w:cs="Arial"/>
            <w:sz w:val="28"/>
            <w:szCs w:val="28"/>
            <w:lang w:val="en-US"/>
          </w:rPr>
          <w:t>ru</w:t>
        </w:r>
      </w:hyperlink>
      <w:r w:rsidRPr="00CC5320">
        <w:rPr>
          <w:rFonts w:ascii="Arial" w:hAnsi="Arial" w:cs="Arial"/>
          <w:color w:val="000000"/>
          <w:sz w:val="28"/>
          <w:szCs w:val="28"/>
        </w:rPr>
        <w:t xml:space="preserve">. </w:t>
      </w:r>
      <w:r>
        <w:rPr>
          <w:rFonts w:ascii="Arial" w:hAnsi="Arial" w:cs="Arial"/>
          <w:color w:val="000000"/>
          <w:sz w:val="28"/>
          <w:szCs w:val="28"/>
        </w:rPr>
        <w:t>Сервис позволяет получать следующую информацию:</w:t>
      </w:r>
    </w:p>
    <w:p w:rsidR="00ED43DC" w:rsidRPr="00B93FF6" w:rsidRDefault="000C46BE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>
        <w:rPr>
          <w:rFonts w:ascii="Arial" w:hAnsi="Arial" w:cs="Arial"/>
          <w:snapToGrid w:val="0"/>
          <w:color w:val="000000"/>
          <w:sz w:val="28"/>
          <w:szCs w:val="28"/>
        </w:rPr>
        <w:t xml:space="preserve"> -</w:t>
      </w:r>
      <w:r w:rsidR="00ED43DC" w:rsidRPr="00B93FF6">
        <w:rPr>
          <w:rFonts w:ascii="Arial" w:hAnsi="Arial" w:cs="Arial"/>
          <w:snapToGrid w:val="0"/>
          <w:color w:val="000000"/>
          <w:sz w:val="28"/>
          <w:szCs w:val="28"/>
        </w:rPr>
        <w:t>о содержащихся в Едином государственном реестре индивидуальных предпринимателей сведениях;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обо всех постановках на учет в налоговых органах;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показатели расчетов с бюджетом в целом и в разрезе налогов, информацию о налоговых обязательствах и о предстоящих платежах,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о документах и операциях, формирующих состояние расчетов с бюджетом;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об урегулированной задолженности;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об исполненных решениях на зачет и возврат переплаты, о принятых решениях об уточнении платежа;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о неисполненных налогоплательщиком требованиях на уплату налога и других обязательных платежей;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о мерах принудительного взыскания задолженности;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сведения о применяемой системе налогообложения;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>- информацию о ходе проведения камеральных проверок.</w:t>
      </w:r>
    </w:p>
    <w:p w:rsidR="00ED43DC" w:rsidRPr="00B93FF6" w:rsidRDefault="00ED43DC" w:rsidP="00ED43DC">
      <w:pPr>
        <w:ind w:firstLine="540"/>
        <w:jc w:val="both"/>
        <w:rPr>
          <w:rFonts w:ascii="Arial" w:hAnsi="Arial" w:cs="Arial"/>
          <w:color w:val="000000"/>
          <w:sz w:val="28"/>
          <w:szCs w:val="28"/>
        </w:rPr>
      </w:pPr>
      <w:r w:rsidRPr="00B93FF6">
        <w:rPr>
          <w:rFonts w:ascii="Arial" w:hAnsi="Arial" w:cs="Arial"/>
          <w:color w:val="000000"/>
          <w:sz w:val="28"/>
          <w:szCs w:val="28"/>
        </w:rPr>
        <w:t>Авторизоваться в сервисе можно двумя способами:</w:t>
      </w:r>
    </w:p>
    <w:p w:rsidR="00ED43DC" w:rsidRPr="00B93FF6" w:rsidRDefault="00ED43DC" w:rsidP="00ED43DC">
      <w:pPr>
        <w:tabs>
          <w:tab w:val="left" w:pos="707"/>
        </w:tabs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 xml:space="preserve">- с помощью ключа электронной подписи/универсальной электронной карты; </w:t>
      </w:r>
    </w:p>
    <w:p w:rsidR="00CC5320" w:rsidRDefault="00ED43DC" w:rsidP="00ED43DC">
      <w:pPr>
        <w:tabs>
          <w:tab w:val="left" w:pos="707"/>
        </w:tabs>
        <w:ind w:firstLine="540"/>
        <w:jc w:val="both"/>
        <w:rPr>
          <w:rFonts w:ascii="Arial" w:hAnsi="Arial" w:cs="Arial"/>
          <w:snapToGrid w:val="0"/>
          <w:color w:val="000000"/>
          <w:sz w:val="28"/>
          <w:szCs w:val="28"/>
        </w:rPr>
      </w:pPr>
      <w:r w:rsidRPr="00B93FF6">
        <w:rPr>
          <w:rFonts w:ascii="Arial" w:hAnsi="Arial" w:cs="Arial"/>
          <w:snapToGrid w:val="0"/>
          <w:color w:val="000000"/>
          <w:sz w:val="28"/>
          <w:szCs w:val="28"/>
        </w:rPr>
        <w:t xml:space="preserve">- </w:t>
      </w:r>
      <w:r w:rsidR="001C634F" w:rsidRPr="001C634F">
        <w:rPr>
          <w:rFonts w:ascii="Arial" w:hAnsi="Arial" w:cs="Arial"/>
          <w:snapToGrid w:val="0"/>
          <w:color w:val="000000"/>
          <w:sz w:val="28"/>
          <w:szCs w:val="28"/>
        </w:rPr>
        <w:t xml:space="preserve">с помощью логина и пароля для «Личного кабинета налогоплательщика для физических лиц». </w:t>
      </w:r>
    </w:p>
    <w:sectPr w:rsidR="00CC5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DC"/>
    <w:rsid w:val="000C46BE"/>
    <w:rsid w:val="001C634F"/>
    <w:rsid w:val="00286266"/>
    <w:rsid w:val="00866132"/>
    <w:rsid w:val="00CC5320"/>
    <w:rsid w:val="00CF4FEB"/>
    <w:rsid w:val="00ED43DC"/>
    <w:rsid w:val="00F6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53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6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53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6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Кочуг Ольга Николаевна</dc:creator>
  <cp:lastModifiedBy>Дьячкова Алена Николаевна</cp:lastModifiedBy>
  <cp:revision>5</cp:revision>
  <cp:lastPrinted>2020-10-22T08:45:00Z</cp:lastPrinted>
  <dcterms:created xsi:type="dcterms:W3CDTF">2020-10-22T08:34:00Z</dcterms:created>
  <dcterms:modified xsi:type="dcterms:W3CDTF">2021-03-31T13:21:00Z</dcterms:modified>
</cp:coreProperties>
</file>