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3A9" w:rsidRPr="00EB1EFC" w:rsidRDefault="006F3C3A" w:rsidP="00270E51">
      <w:pPr>
        <w:shd w:val="clear" w:color="auto" w:fill="FFFFFF"/>
        <w:autoSpaceDE w:val="0"/>
        <w:spacing w:line="276" w:lineRule="auto"/>
        <w:contextualSpacing/>
        <w:rPr>
          <w:b/>
          <w:sz w:val="28"/>
          <w:szCs w:val="28"/>
        </w:rPr>
      </w:pPr>
      <w:r w:rsidRPr="00EB1EFC">
        <w:rPr>
          <w:b/>
          <w:noProof/>
          <w:sz w:val="28"/>
          <w:szCs w:val="28"/>
        </w:rPr>
        <w:drawing>
          <wp:inline distT="0" distB="0" distL="0" distR="0">
            <wp:extent cx="4162425" cy="1076325"/>
            <wp:effectExtent l="0" t="0" r="0" b="0"/>
            <wp:docPr id="1" name="Рисунок 1" descr="НЕНЦКИЙ А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ЕНЦКИЙ А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3A9" w:rsidRPr="00EB1EFC" w:rsidRDefault="00CE63A9" w:rsidP="00270E51">
      <w:pPr>
        <w:shd w:val="clear" w:color="auto" w:fill="FFFFFF"/>
        <w:autoSpaceDE w:val="0"/>
        <w:spacing w:line="276" w:lineRule="auto"/>
        <w:contextualSpacing/>
        <w:jc w:val="center"/>
        <w:rPr>
          <w:b/>
          <w:sz w:val="28"/>
          <w:szCs w:val="28"/>
        </w:rPr>
      </w:pPr>
    </w:p>
    <w:p w:rsidR="0002141A" w:rsidRPr="00EB1EFC" w:rsidRDefault="00376BD7" w:rsidP="00E96856">
      <w:pPr>
        <w:shd w:val="clear" w:color="auto" w:fill="FFFFFF"/>
        <w:autoSpaceDE w:val="0"/>
        <w:spacing w:line="360" w:lineRule="auto"/>
        <w:ind w:firstLine="709"/>
        <w:contextualSpacing/>
        <w:jc w:val="center"/>
        <w:rPr>
          <w:b/>
          <w:color w:val="000000"/>
          <w:sz w:val="28"/>
          <w:szCs w:val="28"/>
        </w:rPr>
      </w:pPr>
      <w:r w:rsidRPr="00EB1EFC">
        <w:rPr>
          <w:b/>
          <w:sz w:val="28"/>
          <w:szCs w:val="28"/>
        </w:rPr>
        <w:t>В Кадастровой палате рассказали, как будут выявлять правообладателей ранее учтенной недвижимости</w:t>
      </w:r>
      <w:bookmarkStart w:id="0" w:name="_GoBack"/>
      <w:bookmarkEnd w:id="0"/>
    </w:p>
    <w:p w:rsidR="0002141A" w:rsidRPr="00EB1EFC" w:rsidRDefault="0002141A" w:rsidP="007769E4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15684C" w:rsidRPr="00EB1EFC" w:rsidRDefault="0015684C" w:rsidP="00AF4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b/>
          <w:sz w:val="28"/>
          <w:szCs w:val="28"/>
        </w:rPr>
      </w:pPr>
      <w:r w:rsidRPr="00EB1EFC">
        <w:rPr>
          <w:b/>
          <w:sz w:val="28"/>
          <w:szCs w:val="28"/>
        </w:rPr>
        <w:t>Сведения о зарегистрированных правах</w:t>
      </w:r>
      <w:r w:rsidRPr="00EB1EFC">
        <w:rPr>
          <w:rFonts w:eastAsia="Calibri"/>
          <w:b/>
          <w:sz w:val="28"/>
          <w:szCs w:val="28"/>
        </w:rPr>
        <w:t xml:space="preserve"> на недвижимое имущество, основаниях их возникновения, правообладателях являются главнейшей составляющей свода данных Единого государственного реестра недвижимости</w:t>
      </w:r>
      <w:r w:rsidR="005C4C5D" w:rsidRPr="00EB1EFC">
        <w:rPr>
          <w:rFonts w:eastAsia="Calibri"/>
          <w:b/>
          <w:sz w:val="28"/>
          <w:szCs w:val="28"/>
        </w:rPr>
        <w:t xml:space="preserve"> (ЕГРН)</w:t>
      </w:r>
      <w:r w:rsidRPr="00EB1EFC">
        <w:rPr>
          <w:rFonts w:eastAsia="Calibri"/>
          <w:b/>
          <w:sz w:val="28"/>
          <w:szCs w:val="28"/>
        </w:rPr>
        <w:t>.</w:t>
      </w:r>
      <w:r w:rsidR="00376BD7" w:rsidRPr="00EB1EFC">
        <w:rPr>
          <w:rFonts w:eastAsia="Calibri"/>
          <w:sz w:val="28"/>
          <w:szCs w:val="28"/>
        </w:rPr>
        <w:t xml:space="preserve"> </w:t>
      </w:r>
      <w:r w:rsidR="00376BD7" w:rsidRPr="00EB1EFC">
        <w:rPr>
          <w:rFonts w:eastAsia="Calibri"/>
          <w:b/>
          <w:sz w:val="28"/>
          <w:szCs w:val="28"/>
        </w:rPr>
        <w:t xml:space="preserve">Между тем, </w:t>
      </w:r>
      <w:r w:rsidR="00376BD7" w:rsidRPr="00EB1EFC">
        <w:rPr>
          <w:b/>
          <w:sz w:val="28"/>
          <w:szCs w:val="28"/>
        </w:rPr>
        <w:t xml:space="preserve">в отношении значительной части учтенных в ЕГРН объектов недвижимости такие сведения отсутствуют. Эксперты Кадастровой палаты по Архангельской области и Ненецкому автономному округу рассказали, как будут выявлять такие объекты недвижимости. </w:t>
      </w:r>
    </w:p>
    <w:p w:rsidR="001332CE" w:rsidRPr="00EB1EFC" w:rsidRDefault="0015684C" w:rsidP="00AF4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B1EFC">
        <w:rPr>
          <w:sz w:val="28"/>
          <w:szCs w:val="28"/>
        </w:rPr>
        <w:t>Эт</w:t>
      </w:r>
      <w:r w:rsidR="00BA7B5B" w:rsidRPr="00EB1EFC">
        <w:rPr>
          <w:sz w:val="28"/>
          <w:szCs w:val="28"/>
        </w:rPr>
        <w:t>и</w:t>
      </w:r>
      <w:r w:rsidRPr="00EB1EFC">
        <w:rPr>
          <w:sz w:val="28"/>
          <w:szCs w:val="28"/>
        </w:rPr>
        <w:t xml:space="preserve"> объекты</w:t>
      </w:r>
      <w:r w:rsidR="00BA7B5B" w:rsidRPr="00EB1EFC">
        <w:rPr>
          <w:sz w:val="28"/>
          <w:szCs w:val="28"/>
        </w:rPr>
        <w:t xml:space="preserve"> </w:t>
      </w:r>
      <w:r w:rsidR="00376BD7" w:rsidRPr="00EB1EFC">
        <w:rPr>
          <w:sz w:val="28"/>
          <w:szCs w:val="28"/>
        </w:rPr>
        <w:t>–</w:t>
      </w:r>
      <w:r w:rsidR="00BA7B5B" w:rsidRPr="00EB1EFC">
        <w:rPr>
          <w:sz w:val="28"/>
          <w:szCs w:val="28"/>
        </w:rPr>
        <w:t xml:space="preserve"> так называемые ранее учтенные объекты недвижимости</w:t>
      </w:r>
      <w:r w:rsidR="00376BD7" w:rsidRPr="00EB1EFC">
        <w:rPr>
          <w:sz w:val="28"/>
          <w:szCs w:val="28"/>
        </w:rPr>
        <w:t>,</w:t>
      </w:r>
      <w:r w:rsidR="00BA7B5B" w:rsidRPr="00EB1EFC">
        <w:rPr>
          <w:sz w:val="28"/>
          <w:szCs w:val="28"/>
        </w:rPr>
        <w:t xml:space="preserve"> </w:t>
      </w:r>
      <w:r w:rsidRPr="00EB1EFC">
        <w:rPr>
          <w:sz w:val="28"/>
          <w:szCs w:val="28"/>
        </w:rPr>
        <w:t xml:space="preserve">права на </w:t>
      </w:r>
      <w:r w:rsidR="00894C37" w:rsidRPr="00EB1EFC">
        <w:rPr>
          <w:sz w:val="28"/>
          <w:szCs w:val="28"/>
        </w:rPr>
        <w:t>которые</w:t>
      </w:r>
      <w:r w:rsidRPr="00EB1EFC">
        <w:rPr>
          <w:sz w:val="28"/>
          <w:szCs w:val="28"/>
        </w:rPr>
        <w:t xml:space="preserve"> возникли до вступления в силу </w:t>
      </w:r>
      <w:hyperlink r:id="rId9" w:history="1">
        <w:r w:rsidRPr="00EB1EFC">
          <w:rPr>
            <w:rStyle w:val="af"/>
            <w:sz w:val="28"/>
            <w:szCs w:val="28"/>
          </w:rPr>
          <w:t xml:space="preserve">Федерального закона от 21 июля 1997 </w:t>
        </w:r>
        <w:r w:rsidR="005C4C5D" w:rsidRPr="00EB1EFC">
          <w:rPr>
            <w:rStyle w:val="af"/>
            <w:sz w:val="28"/>
            <w:szCs w:val="28"/>
          </w:rPr>
          <w:t>№</w:t>
        </w:r>
        <w:r w:rsidRPr="00EB1EFC">
          <w:rPr>
            <w:rStyle w:val="af"/>
            <w:sz w:val="28"/>
            <w:szCs w:val="28"/>
          </w:rPr>
          <w:t xml:space="preserve"> 122-ФЗ «О государственной регистрации прав на недвижимое имущество и сделок с ним»</w:t>
        </w:r>
      </w:hyperlink>
      <w:r w:rsidRPr="00EB1EFC">
        <w:rPr>
          <w:sz w:val="28"/>
          <w:szCs w:val="28"/>
        </w:rPr>
        <w:t xml:space="preserve"> </w:t>
      </w:r>
      <w:r w:rsidR="00AF41AD" w:rsidRPr="00EB1EFC">
        <w:rPr>
          <w:sz w:val="28"/>
          <w:szCs w:val="28"/>
        </w:rPr>
        <w:t>(Закон № 122-ФЗ)</w:t>
      </w:r>
      <w:r w:rsidRPr="00EB1EFC">
        <w:rPr>
          <w:sz w:val="28"/>
          <w:szCs w:val="28"/>
        </w:rPr>
        <w:t>.</w:t>
      </w:r>
      <w:r w:rsidR="005C4C5D" w:rsidRPr="00EB1EFC">
        <w:rPr>
          <w:sz w:val="28"/>
          <w:szCs w:val="28"/>
        </w:rPr>
        <w:t xml:space="preserve"> </w:t>
      </w:r>
      <w:r w:rsidR="00062B10" w:rsidRPr="00EB1EFC">
        <w:rPr>
          <w:sz w:val="28"/>
          <w:szCs w:val="28"/>
        </w:rPr>
        <w:t xml:space="preserve">Среди </w:t>
      </w:r>
      <w:r w:rsidR="00894C37" w:rsidRPr="00EB1EFC">
        <w:rPr>
          <w:sz w:val="28"/>
          <w:szCs w:val="28"/>
        </w:rPr>
        <w:t>таких объектов</w:t>
      </w:r>
      <w:r w:rsidR="00062B10" w:rsidRPr="00EB1EFC">
        <w:rPr>
          <w:sz w:val="28"/>
          <w:szCs w:val="28"/>
        </w:rPr>
        <w:t xml:space="preserve"> </w:t>
      </w:r>
      <w:r w:rsidR="00376BD7" w:rsidRPr="00EB1EFC">
        <w:rPr>
          <w:sz w:val="28"/>
          <w:szCs w:val="28"/>
        </w:rPr>
        <w:t>–</w:t>
      </w:r>
      <w:r w:rsidR="001332CE" w:rsidRPr="00EB1EFC">
        <w:rPr>
          <w:sz w:val="28"/>
          <w:szCs w:val="28"/>
        </w:rPr>
        <w:t xml:space="preserve"> земельные участки, владельцы которых, имея на руках свидетельство о праве собственности на недвижимость или членскую книжку садового товарищества, считают, что их права на землю зарегистрированы. Это и гаражи в кооперативах, паевые взносы за которые были выплачены еще в 1995 году, и квартиры, документы на которые оформлены</w:t>
      </w:r>
      <w:r w:rsidR="00857253" w:rsidRPr="00EB1EFC">
        <w:rPr>
          <w:sz w:val="28"/>
          <w:szCs w:val="28"/>
        </w:rPr>
        <w:t xml:space="preserve"> </w:t>
      </w:r>
      <w:r w:rsidR="001332CE" w:rsidRPr="00EB1EFC">
        <w:rPr>
          <w:sz w:val="28"/>
          <w:szCs w:val="28"/>
        </w:rPr>
        <w:t xml:space="preserve">до </w:t>
      </w:r>
      <w:r w:rsidR="00F03294" w:rsidRPr="00EB1EFC">
        <w:rPr>
          <w:sz w:val="28"/>
          <w:szCs w:val="28"/>
        </w:rPr>
        <w:t xml:space="preserve">вступления </w:t>
      </w:r>
      <w:r w:rsidR="003A0A42" w:rsidRPr="00EB1EFC">
        <w:rPr>
          <w:sz w:val="28"/>
          <w:szCs w:val="28"/>
        </w:rPr>
        <w:t>в силу Закона № 122-ФЗ</w:t>
      </w:r>
      <w:r w:rsidR="001332CE" w:rsidRPr="00EB1EFC">
        <w:rPr>
          <w:rFonts w:eastAsia="Calibri"/>
          <w:sz w:val="28"/>
          <w:szCs w:val="28"/>
        </w:rPr>
        <w:t>.</w:t>
      </w:r>
    </w:p>
    <w:p w:rsidR="0015684C" w:rsidRPr="00EB1EFC" w:rsidRDefault="001332CE" w:rsidP="00AF41AD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 w:rsidRPr="00EB1EFC">
        <w:rPr>
          <w:i/>
          <w:sz w:val="28"/>
          <w:szCs w:val="28"/>
        </w:rPr>
        <w:t xml:space="preserve">«Несмотря на то, что </w:t>
      </w:r>
      <w:r w:rsidR="005C4C5D" w:rsidRPr="00EB1EFC">
        <w:rPr>
          <w:i/>
          <w:sz w:val="28"/>
          <w:szCs w:val="28"/>
        </w:rPr>
        <w:t xml:space="preserve">права на </w:t>
      </w:r>
      <w:r w:rsidRPr="00EB1EFC">
        <w:rPr>
          <w:i/>
          <w:sz w:val="28"/>
          <w:szCs w:val="28"/>
        </w:rPr>
        <w:t>ранее учтенные объекты недвижимости</w:t>
      </w:r>
      <w:r w:rsidR="00C22E71" w:rsidRPr="00EB1EFC">
        <w:rPr>
          <w:i/>
          <w:sz w:val="28"/>
          <w:szCs w:val="28"/>
        </w:rPr>
        <w:t xml:space="preserve"> признаются юридически действительными</w:t>
      </w:r>
      <w:r w:rsidR="003A0EDF" w:rsidRPr="00EB1EFC">
        <w:rPr>
          <w:i/>
          <w:sz w:val="28"/>
          <w:szCs w:val="28"/>
        </w:rPr>
        <w:t xml:space="preserve">, </w:t>
      </w:r>
      <w:r w:rsidR="00F477A8" w:rsidRPr="00EB1EFC">
        <w:rPr>
          <w:i/>
          <w:sz w:val="28"/>
          <w:szCs w:val="28"/>
        </w:rPr>
        <w:t>и повторная</w:t>
      </w:r>
      <w:r w:rsidR="00F477A8" w:rsidRPr="00EB1EFC">
        <w:rPr>
          <w:sz w:val="28"/>
          <w:szCs w:val="28"/>
        </w:rPr>
        <w:t xml:space="preserve"> </w:t>
      </w:r>
      <w:r w:rsidR="00F477A8" w:rsidRPr="00EB1EFC">
        <w:rPr>
          <w:i/>
          <w:sz w:val="28"/>
          <w:szCs w:val="28"/>
        </w:rPr>
        <w:t>регистрация данных документов для подтверждения вещного права на объект не обязательна</w:t>
      </w:r>
      <w:r w:rsidR="00F477A8" w:rsidRPr="00EB1EFC">
        <w:rPr>
          <w:sz w:val="28"/>
          <w:szCs w:val="28"/>
        </w:rPr>
        <w:t>,</w:t>
      </w:r>
      <w:r w:rsidR="00F477A8" w:rsidRPr="00EB1EFC">
        <w:rPr>
          <w:i/>
          <w:sz w:val="28"/>
          <w:szCs w:val="28"/>
        </w:rPr>
        <w:t xml:space="preserve"> </w:t>
      </w:r>
      <w:r w:rsidR="003A0EDF" w:rsidRPr="00EB1EFC">
        <w:rPr>
          <w:i/>
          <w:sz w:val="28"/>
          <w:szCs w:val="28"/>
        </w:rPr>
        <w:t xml:space="preserve">в интересах </w:t>
      </w:r>
      <w:r w:rsidR="0082451A" w:rsidRPr="00EB1EFC">
        <w:rPr>
          <w:i/>
          <w:sz w:val="28"/>
          <w:szCs w:val="28"/>
        </w:rPr>
        <w:t xml:space="preserve">самих </w:t>
      </w:r>
      <w:r w:rsidR="003A0EDF" w:rsidRPr="00EB1EFC">
        <w:rPr>
          <w:i/>
          <w:sz w:val="28"/>
          <w:szCs w:val="28"/>
        </w:rPr>
        <w:t xml:space="preserve">правообладателей такой недвижимости </w:t>
      </w:r>
      <w:r w:rsidR="0082451A" w:rsidRPr="00EB1EFC">
        <w:rPr>
          <w:i/>
          <w:sz w:val="28"/>
          <w:szCs w:val="28"/>
        </w:rPr>
        <w:t>зарегистрировать</w:t>
      </w:r>
      <w:r w:rsidR="003A0EDF" w:rsidRPr="00EB1EFC">
        <w:rPr>
          <w:i/>
          <w:sz w:val="28"/>
          <w:szCs w:val="28"/>
        </w:rPr>
        <w:t xml:space="preserve"> ранее возникши</w:t>
      </w:r>
      <w:r w:rsidR="0082451A" w:rsidRPr="00EB1EFC">
        <w:rPr>
          <w:i/>
          <w:sz w:val="28"/>
          <w:szCs w:val="28"/>
        </w:rPr>
        <w:t>е</w:t>
      </w:r>
      <w:r w:rsidR="003A0EDF" w:rsidRPr="00EB1EFC">
        <w:rPr>
          <w:i/>
          <w:sz w:val="28"/>
          <w:szCs w:val="28"/>
        </w:rPr>
        <w:t xml:space="preserve"> прав</w:t>
      </w:r>
      <w:r w:rsidR="0082451A" w:rsidRPr="00EB1EFC">
        <w:rPr>
          <w:i/>
          <w:sz w:val="28"/>
          <w:szCs w:val="28"/>
        </w:rPr>
        <w:t>а</w:t>
      </w:r>
      <w:r w:rsidR="003A0EDF" w:rsidRPr="00EB1EFC">
        <w:rPr>
          <w:i/>
          <w:sz w:val="28"/>
          <w:szCs w:val="28"/>
        </w:rPr>
        <w:t xml:space="preserve"> по правилам действующего законодательства», </w:t>
      </w:r>
      <w:r w:rsidR="00376BD7" w:rsidRPr="00EB1EFC">
        <w:rPr>
          <w:sz w:val="28"/>
          <w:szCs w:val="28"/>
        </w:rPr>
        <w:t>–</w:t>
      </w:r>
      <w:r w:rsidR="003A0EDF" w:rsidRPr="00EB1EFC">
        <w:rPr>
          <w:sz w:val="28"/>
          <w:szCs w:val="28"/>
        </w:rPr>
        <w:t xml:space="preserve"> подчеркнула </w:t>
      </w:r>
      <w:r w:rsidR="003A0EDF" w:rsidRPr="00EB1EFC">
        <w:rPr>
          <w:b/>
          <w:sz w:val="28"/>
          <w:szCs w:val="28"/>
        </w:rPr>
        <w:lastRenderedPageBreak/>
        <w:t>заместитель директора-главный технолог Кадастровой палаты по Архангельской области и Ненецкому автономному округу Ирина Ковалёва.</w:t>
      </w:r>
    </w:p>
    <w:p w:rsidR="00F477A8" w:rsidRPr="00EB1EFC" w:rsidRDefault="00F477A8" w:rsidP="00AF41AD">
      <w:pPr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EB1EFC">
        <w:rPr>
          <w:sz w:val="28"/>
          <w:szCs w:val="28"/>
        </w:rPr>
        <w:t>В настоящее время понятие государственной регистрации права закреплено</w:t>
      </w:r>
      <w:r w:rsidRPr="00EB1EFC">
        <w:rPr>
          <w:rFonts w:eastAsia="Calibri"/>
          <w:bCs/>
          <w:sz w:val="28"/>
          <w:szCs w:val="28"/>
        </w:rPr>
        <w:t xml:space="preserve"> </w:t>
      </w:r>
      <w:hyperlink r:id="rId10" w:history="1">
        <w:r w:rsidRPr="00EB1EFC">
          <w:rPr>
            <w:rStyle w:val="af"/>
            <w:rFonts w:eastAsia="Calibri"/>
            <w:bCs/>
            <w:sz w:val="28"/>
            <w:szCs w:val="28"/>
          </w:rPr>
          <w:t>Федеральном законом от 13.07.2015 № 218-ФЗ «О государственной регистрации недвижимости»</w:t>
        </w:r>
      </w:hyperlink>
      <w:r w:rsidRPr="00EB1EFC">
        <w:rPr>
          <w:rFonts w:eastAsia="Calibri"/>
          <w:bCs/>
          <w:sz w:val="28"/>
          <w:szCs w:val="28"/>
        </w:rPr>
        <w:t xml:space="preserve"> (Закон о регистрации), согласно которо</w:t>
      </w:r>
      <w:r w:rsidR="00CB570D" w:rsidRPr="00EB1EFC">
        <w:rPr>
          <w:rFonts w:eastAsia="Calibri"/>
          <w:bCs/>
          <w:sz w:val="28"/>
          <w:szCs w:val="28"/>
        </w:rPr>
        <w:t>му</w:t>
      </w:r>
      <w:r w:rsidRPr="00EB1EFC">
        <w:rPr>
          <w:rFonts w:eastAsia="Calibri"/>
          <w:bCs/>
          <w:sz w:val="28"/>
          <w:szCs w:val="28"/>
        </w:rPr>
        <w:t xml:space="preserve">, </w:t>
      </w:r>
      <w:proofErr w:type="spellStart"/>
      <w:r w:rsidRPr="00EB1EFC">
        <w:rPr>
          <w:rFonts w:eastAsia="Calibri"/>
          <w:bCs/>
          <w:sz w:val="28"/>
          <w:szCs w:val="28"/>
        </w:rPr>
        <w:t>г</w:t>
      </w:r>
      <w:r w:rsidRPr="00EB1EFC">
        <w:rPr>
          <w:rFonts w:eastAsia="Calibri"/>
          <w:sz w:val="28"/>
          <w:szCs w:val="28"/>
        </w:rPr>
        <w:t>осрегистрация</w:t>
      </w:r>
      <w:proofErr w:type="spellEnd"/>
      <w:r w:rsidRPr="00EB1EFC">
        <w:rPr>
          <w:rFonts w:eastAsia="Calibri"/>
          <w:sz w:val="28"/>
          <w:szCs w:val="28"/>
        </w:rPr>
        <w:t xml:space="preserve"> прав на недвижимое имущество </w:t>
      </w:r>
      <w:r w:rsidR="00376BD7" w:rsidRPr="00EB1EFC">
        <w:rPr>
          <w:rFonts w:eastAsia="Calibri"/>
          <w:sz w:val="28"/>
          <w:szCs w:val="28"/>
        </w:rPr>
        <w:t>–</w:t>
      </w:r>
      <w:r w:rsidRPr="00EB1EFC">
        <w:rPr>
          <w:rFonts w:eastAsia="Calibri"/>
          <w:sz w:val="28"/>
          <w:szCs w:val="28"/>
        </w:rPr>
        <w:t xml:space="preserve"> юридический акт признания и подтверждения возникновения, изменения, перехода, прекращения права определенного лица на недвижимое имущество или ограничения такого права и обременения недвижимого имущества.</w:t>
      </w:r>
    </w:p>
    <w:p w:rsidR="00F477A8" w:rsidRPr="00EB1EFC" w:rsidRDefault="00207932" w:rsidP="00AF41AD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EB1EFC">
        <w:rPr>
          <w:i/>
          <w:sz w:val="28"/>
          <w:szCs w:val="28"/>
        </w:rPr>
        <w:t>«Проще говоря, г</w:t>
      </w:r>
      <w:r w:rsidR="00F477A8" w:rsidRPr="00EB1EFC">
        <w:rPr>
          <w:i/>
          <w:sz w:val="28"/>
          <w:szCs w:val="28"/>
        </w:rPr>
        <w:t xml:space="preserve">осударственная регистрация прав </w:t>
      </w:r>
      <w:r w:rsidR="00376BD7" w:rsidRPr="00EB1EFC">
        <w:rPr>
          <w:i/>
          <w:sz w:val="28"/>
          <w:szCs w:val="28"/>
        </w:rPr>
        <w:t>–</w:t>
      </w:r>
      <w:r w:rsidRPr="00EB1EFC">
        <w:rPr>
          <w:i/>
          <w:sz w:val="28"/>
          <w:szCs w:val="28"/>
        </w:rPr>
        <w:t xml:space="preserve"> это</w:t>
      </w:r>
      <w:r w:rsidR="00F477A8" w:rsidRPr="00EB1EFC">
        <w:rPr>
          <w:i/>
          <w:sz w:val="28"/>
          <w:szCs w:val="28"/>
        </w:rPr>
        <w:t xml:space="preserve"> внесени</w:t>
      </w:r>
      <w:r w:rsidRPr="00EB1EFC">
        <w:rPr>
          <w:i/>
          <w:sz w:val="28"/>
          <w:szCs w:val="28"/>
        </w:rPr>
        <w:t>е</w:t>
      </w:r>
      <w:r w:rsidR="00F477A8" w:rsidRPr="00EB1EFC">
        <w:rPr>
          <w:i/>
          <w:sz w:val="28"/>
          <w:szCs w:val="28"/>
        </w:rPr>
        <w:t xml:space="preserve"> в ЕГРН записи о праве на недвижимое имущество, сведения о котором уже содержатся в </w:t>
      </w:r>
      <w:r w:rsidR="001B018A" w:rsidRPr="00EB1EFC">
        <w:rPr>
          <w:i/>
          <w:sz w:val="28"/>
          <w:szCs w:val="28"/>
        </w:rPr>
        <w:t>реестре недвижимости</w:t>
      </w:r>
      <w:r w:rsidR="00F477A8" w:rsidRPr="00EB1EFC">
        <w:rPr>
          <w:i/>
          <w:sz w:val="28"/>
          <w:szCs w:val="28"/>
        </w:rPr>
        <w:t>, либо одновременн</w:t>
      </w:r>
      <w:r w:rsidRPr="00EB1EFC">
        <w:rPr>
          <w:i/>
          <w:sz w:val="28"/>
          <w:szCs w:val="28"/>
        </w:rPr>
        <w:t>ые</w:t>
      </w:r>
      <w:r w:rsidR="00F477A8" w:rsidRPr="00EB1EFC">
        <w:rPr>
          <w:i/>
          <w:sz w:val="28"/>
          <w:szCs w:val="28"/>
        </w:rPr>
        <w:t xml:space="preserve"> действи</w:t>
      </w:r>
      <w:r w:rsidRPr="00EB1EFC">
        <w:rPr>
          <w:i/>
          <w:sz w:val="28"/>
          <w:szCs w:val="28"/>
        </w:rPr>
        <w:t>я</w:t>
      </w:r>
      <w:r w:rsidR="00F477A8" w:rsidRPr="00EB1EFC">
        <w:rPr>
          <w:i/>
          <w:sz w:val="28"/>
          <w:szCs w:val="28"/>
        </w:rPr>
        <w:t xml:space="preserve"> по внесению </w:t>
      </w:r>
      <w:r w:rsidR="001B018A" w:rsidRPr="00EB1EFC">
        <w:rPr>
          <w:i/>
          <w:sz w:val="28"/>
          <w:szCs w:val="28"/>
        </w:rPr>
        <w:t xml:space="preserve">в ЕГРН </w:t>
      </w:r>
      <w:r w:rsidR="00F477A8" w:rsidRPr="00EB1EFC">
        <w:rPr>
          <w:i/>
          <w:sz w:val="28"/>
          <w:szCs w:val="28"/>
        </w:rPr>
        <w:t>записей об объекте недвижимости и правах</w:t>
      </w:r>
      <w:r w:rsidRPr="00EB1EFC">
        <w:rPr>
          <w:i/>
          <w:sz w:val="28"/>
          <w:szCs w:val="28"/>
        </w:rPr>
        <w:t xml:space="preserve"> на него</w:t>
      </w:r>
      <w:r w:rsidRPr="00EB1EFC">
        <w:rPr>
          <w:sz w:val="28"/>
          <w:szCs w:val="28"/>
        </w:rPr>
        <w:t xml:space="preserve">. </w:t>
      </w:r>
      <w:r w:rsidRPr="00EB1EFC">
        <w:rPr>
          <w:i/>
          <w:sz w:val="28"/>
          <w:szCs w:val="28"/>
        </w:rPr>
        <w:t>Ес</w:t>
      </w:r>
      <w:r w:rsidR="00F477A8" w:rsidRPr="00EB1EFC">
        <w:rPr>
          <w:i/>
          <w:sz w:val="28"/>
          <w:szCs w:val="28"/>
        </w:rPr>
        <w:t xml:space="preserve">ли сведения об объекте отсутствуют в </w:t>
      </w:r>
      <w:r w:rsidR="007453B8" w:rsidRPr="00EB1EFC">
        <w:rPr>
          <w:i/>
          <w:sz w:val="28"/>
          <w:szCs w:val="28"/>
        </w:rPr>
        <w:t>реестре недвижимости</w:t>
      </w:r>
      <w:r w:rsidR="00F477A8" w:rsidRPr="00EB1EFC">
        <w:rPr>
          <w:i/>
          <w:sz w:val="28"/>
          <w:szCs w:val="28"/>
        </w:rPr>
        <w:t xml:space="preserve">, то и право на объект невозможно будет зарегистрировать в </w:t>
      </w:r>
      <w:r w:rsidR="007453B8" w:rsidRPr="00EB1EFC">
        <w:rPr>
          <w:i/>
          <w:sz w:val="28"/>
          <w:szCs w:val="28"/>
        </w:rPr>
        <w:t>ЕГРН</w:t>
      </w:r>
      <w:r w:rsidR="00F477A8" w:rsidRPr="00EB1EFC">
        <w:rPr>
          <w:i/>
          <w:sz w:val="28"/>
          <w:szCs w:val="28"/>
        </w:rPr>
        <w:t>. Такую недвижимость невозможно будет продать, обменять, завеща</w:t>
      </w:r>
      <w:r w:rsidRPr="00EB1EFC">
        <w:rPr>
          <w:i/>
          <w:sz w:val="28"/>
          <w:szCs w:val="28"/>
        </w:rPr>
        <w:t>ть или сдавать кому-то в аренду»</w:t>
      </w:r>
      <w:r w:rsidRPr="00EB1EFC">
        <w:rPr>
          <w:sz w:val="28"/>
          <w:szCs w:val="28"/>
        </w:rPr>
        <w:t xml:space="preserve">, </w:t>
      </w:r>
      <w:r w:rsidR="00376BD7" w:rsidRPr="00EB1EFC">
        <w:rPr>
          <w:sz w:val="28"/>
          <w:szCs w:val="28"/>
        </w:rPr>
        <w:t>–</w:t>
      </w:r>
      <w:r w:rsidRPr="00EB1EFC">
        <w:rPr>
          <w:sz w:val="28"/>
          <w:szCs w:val="28"/>
        </w:rPr>
        <w:t xml:space="preserve"> добавила</w:t>
      </w:r>
      <w:r w:rsidRPr="00EB1EFC">
        <w:rPr>
          <w:b/>
          <w:sz w:val="28"/>
          <w:szCs w:val="28"/>
        </w:rPr>
        <w:t xml:space="preserve"> Ирина Ковалёва.</w:t>
      </w:r>
    </w:p>
    <w:p w:rsidR="00355393" w:rsidRPr="00EB1EFC" w:rsidRDefault="00355393" w:rsidP="00AF41AD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EB1EFC">
        <w:rPr>
          <w:sz w:val="28"/>
          <w:szCs w:val="28"/>
        </w:rPr>
        <w:t>В</w:t>
      </w:r>
      <w:r w:rsidR="00A101FF" w:rsidRPr="00EB1EFC">
        <w:rPr>
          <w:sz w:val="28"/>
          <w:szCs w:val="28"/>
        </w:rPr>
        <w:t xml:space="preserve"> Архангельской области</w:t>
      </w:r>
      <w:r w:rsidR="00505CA8" w:rsidRPr="00EB1EFC">
        <w:rPr>
          <w:sz w:val="28"/>
          <w:szCs w:val="28"/>
        </w:rPr>
        <w:t xml:space="preserve"> 62% ранее учтенных объектов недвижимости имеют зарегистрированные в ЕГРН права.</w:t>
      </w:r>
      <w:r w:rsidR="00A101FF" w:rsidRPr="00EB1EFC">
        <w:rPr>
          <w:sz w:val="28"/>
          <w:szCs w:val="28"/>
        </w:rPr>
        <w:t xml:space="preserve"> В Ненецком автономном округе права зарегистрированы </w:t>
      </w:r>
      <w:r w:rsidR="00505CA8" w:rsidRPr="00EB1EFC">
        <w:rPr>
          <w:sz w:val="28"/>
          <w:szCs w:val="28"/>
        </w:rPr>
        <w:t>на</w:t>
      </w:r>
      <w:r w:rsidR="00A101FF" w:rsidRPr="00EB1EFC">
        <w:rPr>
          <w:sz w:val="28"/>
          <w:szCs w:val="28"/>
        </w:rPr>
        <w:t xml:space="preserve"> 5</w:t>
      </w:r>
      <w:r w:rsidR="006F3C3A" w:rsidRPr="00EB1EFC">
        <w:rPr>
          <w:sz w:val="28"/>
          <w:szCs w:val="28"/>
        </w:rPr>
        <w:t>3</w:t>
      </w:r>
      <w:r w:rsidR="00A101FF" w:rsidRPr="00EB1EFC">
        <w:rPr>
          <w:sz w:val="28"/>
          <w:szCs w:val="28"/>
        </w:rPr>
        <w:t>% ранее</w:t>
      </w:r>
      <w:r w:rsidR="00505CA8" w:rsidRPr="00EB1EFC">
        <w:rPr>
          <w:sz w:val="28"/>
          <w:szCs w:val="28"/>
        </w:rPr>
        <w:t xml:space="preserve"> учтенных объектов недвижимости</w:t>
      </w:r>
      <w:r w:rsidRPr="00EB1EFC">
        <w:rPr>
          <w:sz w:val="28"/>
          <w:szCs w:val="28"/>
        </w:rPr>
        <w:t>. Среди основны</w:t>
      </w:r>
      <w:r w:rsidR="007640AF" w:rsidRPr="00EB1EFC">
        <w:rPr>
          <w:sz w:val="28"/>
          <w:szCs w:val="28"/>
        </w:rPr>
        <w:t>х</w:t>
      </w:r>
      <w:r w:rsidR="00376BD7" w:rsidRPr="00EB1EFC">
        <w:rPr>
          <w:sz w:val="28"/>
          <w:szCs w:val="28"/>
        </w:rPr>
        <w:t xml:space="preserve"> причин</w:t>
      </w:r>
      <w:r w:rsidRPr="00EB1EFC">
        <w:rPr>
          <w:sz w:val="28"/>
          <w:szCs w:val="28"/>
        </w:rPr>
        <w:t xml:space="preserve"> отсутствия сведений о зарегистрированных правах в ЕГРН </w:t>
      </w:r>
      <w:r w:rsidR="00376BD7" w:rsidRPr="00EB1EFC">
        <w:rPr>
          <w:sz w:val="28"/>
          <w:szCs w:val="28"/>
        </w:rPr>
        <w:t>–</w:t>
      </w:r>
      <w:r w:rsidRPr="00EB1EFC">
        <w:rPr>
          <w:sz w:val="28"/>
          <w:szCs w:val="28"/>
        </w:rPr>
        <w:t xml:space="preserve"> нежелание граждан зарегистрировать в реестре недвижимости свои права либо неосведомленность </w:t>
      </w:r>
      <w:r w:rsidR="00A42135" w:rsidRPr="00EB1EFC">
        <w:rPr>
          <w:sz w:val="28"/>
          <w:szCs w:val="28"/>
        </w:rPr>
        <w:t xml:space="preserve">граждан </w:t>
      </w:r>
      <w:r w:rsidRPr="00EB1EFC">
        <w:rPr>
          <w:sz w:val="28"/>
          <w:szCs w:val="28"/>
        </w:rPr>
        <w:t>о возможности государственной регистрации права в ЕГРН.</w:t>
      </w:r>
    </w:p>
    <w:p w:rsidR="00D042D0" w:rsidRPr="00EB1EFC" w:rsidRDefault="00733346" w:rsidP="00AF41AD">
      <w:pPr>
        <w:pStyle w:val="af5"/>
        <w:spacing w:line="360" w:lineRule="auto"/>
        <w:ind w:firstLine="709"/>
        <w:jc w:val="both"/>
        <w:rPr>
          <w:sz w:val="28"/>
          <w:szCs w:val="28"/>
        </w:rPr>
      </w:pPr>
      <w:r w:rsidRPr="00EB1EFC">
        <w:rPr>
          <w:rFonts w:eastAsia="Calibri"/>
          <w:bCs/>
          <w:sz w:val="28"/>
          <w:szCs w:val="28"/>
        </w:rPr>
        <w:t>2</w:t>
      </w:r>
      <w:r w:rsidR="00894C37" w:rsidRPr="00EB1EFC">
        <w:rPr>
          <w:rFonts w:eastAsia="Calibri"/>
          <w:bCs/>
          <w:sz w:val="28"/>
          <w:szCs w:val="28"/>
        </w:rPr>
        <w:t>9</w:t>
      </w:r>
      <w:r w:rsidRPr="00EB1EFC">
        <w:rPr>
          <w:rFonts w:eastAsia="Calibri"/>
          <w:bCs/>
          <w:sz w:val="28"/>
          <w:szCs w:val="28"/>
        </w:rPr>
        <w:t xml:space="preserve"> июня 2021 года вступ</w:t>
      </w:r>
      <w:r w:rsidR="008D7E68" w:rsidRPr="00EB1EFC">
        <w:rPr>
          <w:rFonts w:eastAsia="Calibri"/>
          <w:bCs/>
          <w:sz w:val="28"/>
          <w:szCs w:val="28"/>
        </w:rPr>
        <w:t>или</w:t>
      </w:r>
      <w:r w:rsidRPr="00EB1EFC">
        <w:rPr>
          <w:rFonts w:eastAsia="Calibri"/>
          <w:bCs/>
          <w:sz w:val="28"/>
          <w:szCs w:val="28"/>
        </w:rPr>
        <w:t xml:space="preserve"> в силу </w:t>
      </w:r>
      <w:r w:rsidR="005C4C5D" w:rsidRPr="00EB1EFC">
        <w:rPr>
          <w:rFonts w:eastAsia="Calibri"/>
          <w:bCs/>
          <w:sz w:val="28"/>
          <w:szCs w:val="28"/>
        </w:rPr>
        <w:t>изменения</w:t>
      </w:r>
      <w:r w:rsidR="00412F82">
        <w:rPr>
          <w:rFonts w:eastAsia="Calibri"/>
          <w:bCs/>
          <w:sz w:val="28"/>
          <w:szCs w:val="28"/>
        </w:rPr>
        <w:t xml:space="preserve"> в</w:t>
      </w:r>
      <w:r w:rsidR="005C4C5D" w:rsidRPr="00EB1EFC">
        <w:rPr>
          <w:rFonts w:eastAsia="Calibri"/>
          <w:bCs/>
          <w:sz w:val="28"/>
          <w:szCs w:val="28"/>
        </w:rPr>
        <w:t xml:space="preserve"> </w:t>
      </w:r>
      <w:hyperlink r:id="rId11" w:history="1">
        <w:r w:rsidR="005C4C5D" w:rsidRPr="00EB1EFC">
          <w:rPr>
            <w:rStyle w:val="af"/>
            <w:rFonts w:eastAsia="Calibri"/>
            <w:bCs/>
            <w:sz w:val="28"/>
            <w:szCs w:val="28"/>
          </w:rPr>
          <w:t>Закон о регистрации</w:t>
        </w:r>
      </w:hyperlink>
      <w:r w:rsidR="005C4C5D" w:rsidRPr="00EB1EFC">
        <w:rPr>
          <w:rFonts w:eastAsia="Calibri"/>
          <w:bCs/>
          <w:sz w:val="28"/>
          <w:szCs w:val="28"/>
        </w:rPr>
        <w:t>, которые направлены на внесение в ЕГРН отсутствующих сведений о правах на ранее учтенную недвижимость.</w:t>
      </w:r>
      <w:r w:rsidR="004B2820" w:rsidRPr="00EB1EFC">
        <w:rPr>
          <w:sz w:val="28"/>
          <w:szCs w:val="28"/>
        </w:rPr>
        <w:t xml:space="preserve"> </w:t>
      </w:r>
    </w:p>
    <w:p w:rsidR="00AF41AD" w:rsidRPr="00EB1EFC" w:rsidRDefault="00AF41AD" w:rsidP="00AF41A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B1EFC">
        <w:rPr>
          <w:sz w:val="28"/>
          <w:szCs w:val="28"/>
        </w:rPr>
        <w:t xml:space="preserve">Органами </w:t>
      </w:r>
      <w:r w:rsidRPr="00EB1EFC">
        <w:rPr>
          <w:rFonts w:eastAsia="Calibri"/>
          <w:sz w:val="28"/>
          <w:szCs w:val="28"/>
        </w:rPr>
        <w:t>исполнительной власти субъектов Российской</w:t>
      </w:r>
      <w:r w:rsidRPr="00EB1EFC">
        <w:rPr>
          <w:sz w:val="28"/>
          <w:szCs w:val="28"/>
        </w:rPr>
        <w:t xml:space="preserve"> и местного самоуправления будут проводиться масштабные работы по выявлению правообладателей ранее учтенной недвижимости</w:t>
      </w:r>
      <w:r w:rsidRPr="00EB1EFC">
        <w:rPr>
          <w:rFonts w:eastAsia="Calibri"/>
          <w:sz w:val="28"/>
          <w:szCs w:val="28"/>
        </w:rPr>
        <w:t xml:space="preserve"> на территориях указанных </w:t>
      </w:r>
      <w:r w:rsidRPr="00EB1EFC">
        <w:rPr>
          <w:rFonts w:eastAsia="Calibri"/>
          <w:sz w:val="28"/>
          <w:szCs w:val="28"/>
        </w:rPr>
        <w:lastRenderedPageBreak/>
        <w:t>субъектов Российской Федерации и соответствующих муниципальных образований. А</w:t>
      </w:r>
      <w:r w:rsidR="00D042D0" w:rsidRPr="00EB1EFC">
        <w:rPr>
          <w:sz w:val="28"/>
          <w:szCs w:val="28"/>
        </w:rPr>
        <w:t xml:space="preserve"> государственная регистрация прав станет обязательной при внесении сведений в ЕГРН</w:t>
      </w:r>
      <w:r w:rsidR="00A42135" w:rsidRPr="00EB1EFC">
        <w:rPr>
          <w:sz w:val="28"/>
          <w:szCs w:val="28"/>
        </w:rPr>
        <w:t>,</w:t>
      </w:r>
      <w:r w:rsidR="00D042D0" w:rsidRPr="00EB1EFC">
        <w:rPr>
          <w:sz w:val="28"/>
          <w:szCs w:val="28"/>
        </w:rPr>
        <w:t xml:space="preserve"> если с заявлением о внесении сведений о ранее учтенном объекте недвижимости обратился его правообладатель. </w:t>
      </w:r>
      <w:r w:rsidRPr="00EB1EFC">
        <w:rPr>
          <w:sz w:val="28"/>
          <w:szCs w:val="28"/>
        </w:rPr>
        <w:t xml:space="preserve">За государственную регистрацию возникшего до дня вступления в силу </w:t>
      </w:r>
      <w:hyperlink r:id="rId12" w:history="1">
        <w:r w:rsidRPr="00EB1EFC">
          <w:rPr>
            <w:rStyle w:val="af"/>
            <w:sz w:val="28"/>
            <w:szCs w:val="28"/>
          </w:rPr>
          <w:t>Закона № 122-ФЗ</w:t>
        </w:r>
      </w:hyperlink>
      <w:r w:rsidRPr="00EB1EFC">
        <w:rPr>
          <w:sz w:val="28"/>
          <w:szCs w:val="28"/>
        </w:rPr>
        <w:t xml:space="preserve"> права на объект недвижимости государственная пошлина не уплачивается.</w:t>
      </w:r>
    </w:p>
    <w:p w:rsidR="00AF41AD" w:rsidRPr="00AF41AD" w:rsidRDefault="00376BD7" w:rsidP="00376BD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EB1EFC">
        <w:rPr>
          <w:sz w:val="28"/>
          <w:szCs w:val="28"/>
        </w:rPr>
        <w:t xml:space="preserve">Узнать, внесены ли сведения о недвижимости в ЕГРН можно с помощью электронных сервисов </w:t>
      </w:r>
      <w:hyperlink r:id="rId13" w:history="1">
        <w:r w:rsidRPr="00EB1EFC">
          <w:rPr>
            <w:rStyle w:val="af"/>
            <w:sz w:val="28"/>
            <w:szCs w:val="28"/>
          </w:rPr>
          <w:t>Росреестра</w:t>
        </w:r>
      </w:hyperlink>
      <w:r w:rsidRPr="00EB1EFC">
        <w:rPr>
          <w:sz w:val="28"/>
          <w:szCs w:val="28"/>
        </w:rPr>
        <w:t xml:space="preserve"> и </w:t>
      </w:r>
      <w:hyperlink r:id="rId14" w:history="1">
        <w:r w:rsidRPr="00EB1EFC">
          <w:rPr>
            <w:rStyle w:val="af"/>
            <w:sz w:val="28"/>
            <w:szCs w:val="28"/>
          </w:rPr>
          <w:t>Федеральной кадастровой палаты</w:t>
        </w:r>
      </w:hyperlink>
      <w:r w:rsidRPr="00EB1EFC">
        <w:rPr>
          <w:sz w:val="28"/>
          <w:szCs w:val="28"/>
        </w:rPr>
        <w:t xml:space="preserve"> по выдаче сведений из ЕГРН. Пользователям достаточно выбрать нужные виды выписок, перейти в корзину и оплатить их. Сразу после оплаты документы можно скачивать и отправлять на печать. Распечатать выписку можно самостоятельно, причем неограниченное количество раз. Выписка заверена электронной подписью, которая делает ее юридически равнозначной бумажной.</w:t>
      </w:r>
    </w:p>
    <w:sectPr w:rsidR="00AF41AD" w:rsidRPr="00AF41AD" w:rsidSect="007769E4">
      <w:footerReference w:type="default" r:id="rId15"/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1B8EB91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73B4" w:rsidRDefault="007C73B4" w:rsidP="005D2006">
      <w:r>
        <w:separator/>
      </w:r>
    </w:p>
  </w:endnote>
  <w:endnote w:type="continuationSeparator" w:id="0">
    <w:p w:rsidR="007C73B4" w:rsidRDefault="007C73B4" w:rsidP="005D20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11FC" w:rsidRPr="003B017B" w:rsidRDefault="002211FC" w:rsidP="005D2006">
    <w:pPr>
      <w:pStyle w:val="af3"/>
      <w:jc w:val="center"/>
      <w:rPr>
        <w:i/>
      </w:rPr>
    </w:pPr>
    <w:r w:rsidRPr="003B017B">
      <w:rPr>
        <w:i/>
      </w:rPr>
      <w:t>Материал подготовлен филиалом ФГБУ «ФКП Росреестра по Архангельской области  и Ненецкому автономному округу</w:t>
    </w:r>
  </w:p>
  <w:p w:rsidR="002211FC" w:rsidRDefault="002211FC">
    <w:pPr>
      <w:pStyle w:val="af3"/>
    </w:pPr>
  </w:p>
  <w:p w:rsidR="002211FC" w:rsidRDefault="002211FC">
    <w:pPr>
      <w:pStyle w:val="af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73B4" w:rsidRDefault="007C73B4" w:rsidP="005D2006">
      <w:r>
        <w:separator/>
      </w:r>
    </w:p>
  </w:footnote>
  <w:footnote w:type="continuationSeparator" w:id="0">
    <w:p w:rsidR="007C73B4" w:rsidRDefault="007C73B4" w:rsidP="005D20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B3349"/>
    <w:multiLevelType w:val="hybridMultilevel"/>
    <w:tmpl w:val="AB0C8C02"/>
    <w:lvl w:ilvl="0" w:tplc="46A230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13B5E16"/>
    <w:multiLevelType w:val="hybridMultilevel"/>
    <w:tmpl w:val="98EC1960"/>
    <w:lvl w:ilvl="0" w:tplc="E7E86FF0">
      <w:start w:val="1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68C81081"/>
    <w:multiLevelType w:val="hybridMultilevel"/>
    <w:tmpl w:val="7EF4E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141A"/>
    <w:rsid w:val="000156FC"/>
    <w:rsid w:val="0002141A"/>
    <w:rsid w:val="0004505C"/>
    <w:rsid w:val="00045421"/>
    <w:rsid w:val="00051149"/>
    <w:rsid w:val="00062B10"/>
    <w:rsid w:val="00095A8F"/>
    <w:rsid w:val="000C58D4"/>
    <w:rsid w:val="00124915"/>
    <w:rsid w:val="00124BFC"/>
    <w:rsid w:val="001332CE"/>
    <w:rsid w:val="00142BEA"/>
    <w:rsid w:val="00144CFD"/>
    <w:rsid w:val="0015684C"/>
    <w:rsid w:val="00156F56"/>
    <w:rsid w:val="00172E7E"/>
    <w:rsid w:val="001B018A"/>
    <w:rsid w:val="001E0444"/>
    <w:rsid w:val="001E3D3E"/>
    <w:rsid w:val="001F0173"/>
    <w:rsid w:val="001F0C87"/>
    <w:rsid w:val="001F76CA"/>
    <w:rsid w:val="002055B3"/>
    <w:rsid w:val="00207932"/>
    <w:rsid w:val="002211FC"/>
    <w:rsid w:val="00253027"/>
    <w:rsid w:val="002607AE"/>
    <w:rsid w:val="0026444E"/>
    <w:rsid w:val="00270E51"/>
    <w:rsid w:val="002806E0"/>
    <w:rsid w:val="00295F52"/>
    <w:rsid w:val="002B370C"/>
    <w:rsid w:val="002B3744"/>
    <w:rsid w:val="002B635E"/>
    <w:rsid w:val="002C2DDF"/>
    <w:rsid w:val="002C75EB"/>
    <w:rsid w:val="002D1FC3"/>
    <w:rsid w:val="002D4ABA"/>
    <w:rsid w:val="002E53EF"/>
    <w:rsid w:val="002F6386"/>
    <w:rsid w:val="002F6A8A"/>
    <w:rsid w:val="00312020"/>
    <w:rsid w:val="00323CE0"/>
    <w:rsid w:val="00333524"/>
    <w:rsid w:val="00343123"/>
    <w:rsid w:val="003516D1"/>
    <w:rsid w:val="003538FE"/>
    <w:rsid w:val="00355393"/>
    <w:rsid w:val="00356771"/>
    <w:rsid w:val="00375456"/>
    <w:rsid w:val="00376BD7"/>
    <w:rsid w:val="003A0A42"/>
    <w:rsid w:val="003A0EDF"/>
    <w:rsid w:val="003A4085"/>
    <w:rsid w:val="003B3AC8"/>
    <w:rsid w:val="003C0C3B"/>
    <w:rsid w:val="003F005C"/>
    <w:rsid w:val="003F00F1"/>
    <w:rsid w:val="003F3AF1"/>
    <w:rsid w:val="00412F82"/>
    <w:rsid w:val="0041438B"/>
    <w:rsid w:val="004247E9"/>
    <w:rsid w:val="0043117F"/>
    <w:rsid w:val="00486BD3"/>
    <w:rsid w:val="004B0027"/>
    <w:rsid w:val="004B2820"/>
    <w:rsid w:val="004C4766"/>
    <w:rsid w:val="004C74FA"/>
    <w:rsid w:val="004D07C0"/>
    <w:rsid w:val="004D2ADC"/>
    <w:rsid w:val="004D476D"/>
    <w:rsid w:val="004D53E0"/>
    <w:rsid w:val="004F3A89"/>
    <w:rsid w:val="00505CA8"/>
    <w:rsid w:val="00512219"/>
    <w:rsid w:val="00526795"/>
    <w:rsid w:val="00577F5E"/>
    <w:rsid w:val="00580135"/>
    <w:rsid w:val="005814F7"/>
    <w:rsid w:val="005A043C"/>
    <w:rsid w:val="005A2429"/>
    <w:rsid w:val="005C326B"/>
    <w:rsid w:val="005C4C5D"/>
    <w:rsid w:val="005C7ACC"/>
    <w:rsid w:val="005D2006"/>
    <w:rsid w:val="005E5A63"/>
    <w:rsid w:val="005F0EA9"/>
    <w:rsid w:val="00642A05"/>
    <w:rsid w:val="006525C2"/>
    <w:rsid w:val="00653CF4"/>
    <w:rsid w:val="00655491"/>
    <w:rsid w:val="00676C78"/>
    <w:rsid w:val="006B2099"/>
    <w:rsid w:val="006D4357"/>
    <w:rsid w:val="006D4907"/>
    <w:rsid w:val="006F3C3A"/>
    <w:rsid w:val="006F3D81"/>
    <w:rsid w:val="007029CA"/>
    <w:rsid w:val="00721B0A"/>
    <w:rsid w:val="0073141D"/>
    <w:rsid w:val="00732FB6"/>
    <w:rsid w:val="00733346"/>
    <w:rsid w:val="007416C0"/>
    <w:rsid w:val="007453B8"/>
    <w:rsid w:val="00750AC8"/>
    <w:rsid w:val="00757D50"/>
    <w:rsid w:val="007640AF"/>
    <w:rsid w:val="00775425"/>
    <w:rsid w:val="007769E4"/>
    <w:rsid w:val="0077729C"/>
    <w:rsid w:val="007A7D6F"/>
    <w:rsid w:val="007C73B4"/>
    <w:rsid w:val="007D2E2B"/>
    <w:rsid w:val="007E7A66"/>
    <w:rsid w:val="007E7C40"/>
    <w:rsid w:val="00813C0E"/>
    <w:rsid w:val="00822851"/>
    <w:rsid w:val="0082451A"/>
    <w:rsid w:val="0083020B"/>
    <w:rsid w:val="00832467"/>
    <w:rsid w:val="00833F09"/>
    <w:rsid w:val="00857253"/>
    <w:rsid w:val="00865E93"/>
    <w:rsid w:val="00873E94"/>
    <w:rsid w:val="00894C37"/>
    <w:rsid w:val="008A7B5A"/>
    <w:rsid w:val="008B0173"/>
    <w:rsid w:val="008D7E68"/>
    <w:rsid w:val="009025AF"/>
    <w:rsid w:val="00935848"/>
    <w:rsid w:val="009421AC"/>
    <w:rsid w:val="00973AE0"/>
    <w:rsid w:val="00974D89"/>
    <w:rsid w:val="009A39CE"/>
    <w:rsid w:val="009B6F4B"/>
    <w:rsid w:val="009B7201"/>
    <w:rsid w:val="009C0CA5"/>
    <w:rsid w:val="009D7BC7"/>
    <w:rsid w:val="009E616B"/>
    <w:rsid w:val="00A101FF"/>
    <w:rsid w:val="00A15C8B"/>
    <w:rsid w:val="00A1646F"/>
    <w:rsid w:val="00A238C6"/>
    <w:rsid w:val="00A26AD0"/>
    <w:rsid w:val="00A32C5B"/>
    <w:rsid w:val="00A42135"/>
    <w:rsid w:val="00A93F06"/>
    <w:rsid w:val="00AB1BB4"/>
    <w:rsid w:val="00AD0111"/>
    <w:rsid w:val="00AF41AD"/>
    <w:rsid w:val="00B13F38"/>
    <w:rsid w:val="00B271EB"/>
    <w:rsid w:val="00B3552E"/>
    <w:rsid w:val="00B5584C"/>
    <w:rsid w:val="00B574D9"/>
    <w:rsid w:val="00BA7B5B"/>
    <w:rsid w:val="00BF412B"/>
    <w:rsid w:val="00BF6720"/>
    <w:rsid w:val="00C04749"/>
    <w:rsid w:val="00C11B30"/>
    <w:rsid w:val="00C12D3E"/>
    <w:rsid w:val="00C14888"/>
    <w:rsid w:val="00C20E21"/>
    <w:rsid w:val="00C22E71"/>
    <w:rsid w:val="00C46763"/>
    <w:rsid w:val="00C47F45"/>
    <w:rsid w:val="00C50038"/>
    <w:rsid w:val="00C54882"/>
    <w:rsid w:val="00C653C2"/>
    <w:rsid w:val="00C848AA"/>
    <w:rsid w:val="00CB570D"/>
    <w:rsid w:val="00CD6837"/>
    <w:rsid w:val="00CE63A9"/>
    <w:rsid w:val="00D042D0"/>
    <w:rsid w:val="00D2202B"/>
    <w:rsid w:val="00D42604"/>
    <w:rsid w:val="00D61F63"/>
    <w:rsid w:val="00D64593"/>
    <w:rsid w:val="00D7129D"/>
    <w:rsid w:val="00D83FE5"/>
    <w:rsid w:val="00D902DB"/>
    <w:rsid w:val="00DA6721"/>
    <w:rsid w:val="00DC4921"/>
    <w:rsid w:val="00DF06EF"/>
    <w:rsid w:val="00E27E64"/>
    <w:rsid w:val="00E63B33"/>
    <w:rsid w:val="00E749B9"/>
    <w:rsid w:val="00E8088F"/>
    <w:rsid w:val="00E96856"/>
    <w:rsid w:val="00EB1EFC"/>
    <w:rsid w:val="00EB3785"/>
    <w:rsid w:val="00EC1505"/>
    <w:rsid w:val="00ED3543"/>
    <w:rsid w:val="00ED6AFB"/>
    <w:rsid w:val="00EF5C8D"/>
    <w:rsid w:val="00F03294"/>
    <w:rsid w:val="00F226E3"/>
    <w:rsid w:val="00F43856"/>
    <w:rsid w:val="00F45164"/>
    <w:rsid w:val="00F477A8"/>
    <w:rsid w:val="00F664C0"/>
    <w:rsid w:val="00F73172"/>
    <w:rsid w:val="00F837A1"/>
    <w:rsid w:val="00F846B8"/>
    <w:rsid w:val="00FB2B3E"/>
    <w:rsid w:val="00FC6BEB"/>
    <w:rsid w:val="00FD2C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41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rsid w:val="0002141A"/>
    <w:rPr>
      <w:sz w:val="16"/>
      <w:szCs w:val="16"/>
    </w:rPr>
  </w:style>
  <w:style w:type="paragraph" w:styleId="a4">
    <w:name w:val="annotation text"/>
    <w:basedOn w:val="a"/>
    <w:link w:val="a5"/>
    <w:rsid w:val="0002141A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02141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2141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Normal (Web)"/>
    <w:basedOn w:val="a"/>
    <w:link w:val="a7"/>
    <w:uiPriority w:val="99"/>
    <w:unhideWhenUsed/>
    <w:rsid w:val="0002141A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02141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2141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annotation subject"/>
    <w:basedOn w:val="a4"/>
    <w:next w:val="a4"/>
    <w:link w:val="ab"/>
    <w:uiPriority w:val="99"/>
    <w:semiHidden/>
    <w:unhideWhenUsed/>
    <w:rsid w:val="00813C0E"/>
    <w:rPr>
      <w:b/>
      <w:bCs/>
    </w:rPr>
  </w:style>
  <w:style w:type="character" w:customStyle="1" w:styleId="ab">
    <w:name w:val="Тема примечания Знак"/>
    <w:basedOn w:val="a5"/>
    <w:link w:val="aa"/>
    <w:uiPriority w:val="99"/>
    <w:semiHidden/>
    <w:rsid w:val="00813C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c">
    <w:name w:val="Table Grid"/>
    <w:basedOn w:val="a1"/>
    <w:rsid w:val="00D83FE5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Обычный (веб) Знак"/>
    <w:basedOn w:val="a0"/>
    <w:link w:val="a6"/>
    <w:uiPriority w:val="99"/>
    <w:rsid w:val="00C11B30"/>
    <w:rPr>
      <w:rFonts w:ascii="Times New Roman" w:eastAsia="Times New Roman" w:hAnsi="Times New Roman"/>
      <w:sz w:val="24"/>
      <w:szCs w:val="24"/>
    </w:rPr>
  </w:style>
  <w:style w:type="paragraph" w:styleId="ad">
    <w:name w:val="List Paragraph"/>
    <w:basedOn w:val="a"/>
    <w:link w:val="ae"/>
    <w:uiPriority w:val="34"/>
    <w:qFormat/>
    <w:rsid w:val="00C11B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Абзац списка Знак"/>
    <w:basedOn w:val="a0"/>
    <w:link w:val="ad"/>
    <w:rsid w:val="00C11B30"/>
    <w:rPr>
      <w:sz w:val="22"/>
      <w:szCs w:val="22"/>
      <w:lang w:eastAsia="en-US"/>
    </w:rPr>
  </w:style>
  <w:style w:type="character" w:styleId="af">
    <w:name w:val="Hyperlink"/>
    <w:basedOn w:val="a0"/>
    <w:uiPriority w:val="99"/>
    <w:unhideWhenUsed/>
    <w:rsid w:val="006525C2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833F09"/>
    <w:rPr>
      <w:color w:val="800080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5D200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5D2006"/>
    <w:rPr>
      <w:rFonts w:ascii="Times New Roman" w:eastAsia="Times New Roman" w:hAnsi="Times New Roman"/>
      <w:sz w:val="24"/>
      <w:szCs w:val="24"/>
    </w:rPr>
  </w:style>
  <w:style w:type="paragraph" w:styleId="af3">
    <w:name w:val="footer"/>
    <w:basedOn w:val="a"/>
    <w:link w:val="af4"/>
    <w:uiPriority w:val="99"/>
    <w:unhideWhenUsed/>
    <w:rsid w:val="005D200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5D2006"/>
    <w:rPr>
      <w:rFonts w:ascii="Times New Roman" w:eastAsia="Times New Roman" w:hAnsi="Times New Roman"/>
      <w:sz w:val="24"/>
      <w:szCs w:val="24"/>
    </w:rPr>
  </w:style>
  <w:style w:type="paragraph" w:styleId="af5">
    <w:name w:val="No Spacing"/>
    <w:uiPriority w:val="1"/>
    <w:qFormat/>
    <w:rsid w:val="0015684C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1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7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7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rosreestr.gov.ru/wps/portal/p/cc_present/EGRN_1" TargetMode="External"/><Relationship Id="rId18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nsultant.ru/document/cons_doc_LAW_15287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nsultant.ru/document/cons_doc_LAW_182661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182661/b6cb723e03231cd3029bbe4a271c3554c68ab85f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5287/" TargetMode="External"/><Relationship Id="rId14" Type="http://schemas.openxmlformats.org/officeDocument/2006/relationships/hyperlink" Target="https://spv.kada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131460-B5E7-4834-939D-0F88B00CA7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FGU29</Company>
  <LinksUpToDate>false</LinksUpToDate>
  <CharactersWithSpaces>4772</CharactersWithSpaces>
  <SharedDoc>false</SharedDoc>
  <HLinks>
    <vt:vector size="36" baseType="variant">
      <vt:variant>
        <vt:i4>852018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http://www.consultant.ru/document/cons_doc_LAW_15287/</vt:lpwstr>
      </vt:variant>
      <vt:variant>
        <vt:lpwstr/>
      </vt:variant>
      <vt:variant>
        <vt:i4>2293760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http://www.consultant.ru/document/cons_doc_LAW_182661/</vt:lpwstr>
      </vt:variant>
      <vt:variant>
        <vt:lpwstr/>
      </vt:variant>
      <vt:variant>
        <vt:i4>7864324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http://www.consultant.ru/document/cons_doc_LAW_182661/b6cb723e03231cd3029bbe4a271c3554c68ab85f/</vt:lpwstr>
      </vt:variant>
      <vt:variant>
        <vt:lpwstr/>
      </vt:variant>
      <vt:variant>
        <vt:i4>852018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http://www.consultant.ru/document/cons_doc_LAW_15287/</vt:lpwstr>
      </vt:variant>
      <vt:variant>
        <vt:lpwstr/>
      </vt:variant>
      <vt:variant>
        <vt:i4>2097162</vt:i4>
      </vt:variant>
      <vt:variant>
        <vt:i4>3</vt:i4>
      </vt:variant>
      <vt:variant>
        <vt:i4>0</vt:i4>
      </vt:variant>
      <vt:variant>
        <vt:i4>5</vt:i4>
      </vt:variant>
      <vt:variant>
        <vt:lpwstr>\\Zkp-fs-01\овк 3\РАБОТА ОТДЕЛА\_ВЕБИНАРЫ_лекции_ ПЛАТНЫЕ_НАШИ\2021.03.15_Найти правообладателй РУОН_ОУРД_1_2\Доклад_Согласовано с Ледневым_с.з.221_21</vt:lpwstr>
      </vt:variant>
      <vt:variant>
        <vt:lpwstr/>
      </vt:variant>
      <vt:variant>
        <vt:i4>2097162</vt:i4>
      </vt:variant>
      <vt:variant>
        <vt:i4>0</vt:i4>
      </vt:variant>
      <vt:variant>
        <vt:i4>0</vt:i4>
      </vt:variant>
      <vt:variant>
        <vt:i4>5</vt:i4>
      </vt:variant>
      <vt:variant>
        <vt:lpwstr>\\Zkp-fs-01\овк 3\РАБОТА ОТДЕЛА\_ВЕБИНАРЫ_лекции_ ПЛАТНЫЕ_НАШИ\2021.03.15_Найти правообладателй РУОН_ОУРД_1_2\Доклад_Согласовано с Ледневым_с.з.221_21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Sandakova</dc:creator>
  <cp:lastModifiedBy>bogdanova_lb</cp:lastModifiedBy>
  <cp:revision>8</cp:revision>
  <cp:lastPrinted>2021-06-29T11:46:00Z</cp:lastPrinted>
  <dcterms:created xsi:type="dcterms:W3CDTF">2021-06-28T12:13:00Z</dcterms:created>
  <dcterms:modified xsi:type="dcterms:W3CDTF">2021-07-01T11:16:00Z</dcterms:modified>
</cp:coreProperties>
</file>